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220" w:rsidRPr="005C3220" w:rsidRDefault="005C3220" w:rsidP="005C3220">
      <w:pPr>
        <w:pStyle w:val="NormalWeb"/>
        <w:shd w:val="clear" w:color="auto" w:fill="FFFFFF"/>
        <w:spacing w:before="120" w:beforeAutospacing="0" w:after="120" w:afterAutospacing="0"/>
        <w:rPr>
          <w:rFonts w:ascii="Arial" w:hAnsi="Arial" w:cs="Arial"/>
          <w:b/>
          <w:bCs/>
          <w:i/>
          <w:iCs/>
          <w:color w:val="202122"/>
          <w:sz w:val="28"/>
          <w:szCs w:val="28"/>
        </w:rPr>
      </w:pPr>
      <w:r w:rsidRPr="005C3220">
        <w:rPr>
          <w:rFonts w:ascii="Arial" w:hAnsi="Arial" w:cs="Arial"/>
          <w:b/>
          <w:bCs/>
          <w:i/>
          <w:iCs/>
          <w:color w:val="202122"/>
          <w:sz w:val="28"/>
          <w:szCs w:val="28"/>
        </w:rPr>
        <w:t>The Sleeping Beauty – Background and synopsis</w:t>
      </w:r>
    </w:p>
    <w:p w:rsidR="005C3220" w:rsidRDefault="005C3220" w:rsidP="005C3220">
      <w:pPr>
        <w:pStyle w:val="NormalWeb"/>
        <w:shd w:val="clear" w:color="auto" w:fill="FFFFFF"/>
        <w:spacing w:before="120" w:beforeAutospacing="0" w:after="120" w:afterAutospacing="0"/>
        <w:rPr>
          <w:rFonts w:ascii="Arial" w:hAnsi="Arial" w:cs="Arial"/>
          <w:b/>
          <w:bCs/>
          <w:i/>
          <w:iCs/>
          <w:color w:val="202122"/>
          <w:sz w:val="21"/>
          <w:szCs w:val="21"/>
        </w:rPr>
      </w:pPr>
    </w:p>
    <w:p w:rsidR="005C3220" w:rsidRPr="005C3220" w:rsidRDefault="005C3220" w:rsidP="005C3220">
      <w:pPr>
        <w:pStyle w:val="NormalWeb"/>
        <w:shd w:val="clear" w:color="auto" w:fill="FFFFFF"/>
        <w:spacing w:before="120" w:beforeAutospacing="0" w:after="120" w:afterAutospacing="0"/>
        <w:rPr>
          <w:rFonts w:ascii="Arial" w:hAnsi="Arial" w:cs="Arial"/>
          <w:color w:val="202122"/>
        </w:rPr>
      </w:pPr>
      <w:r w:rsidRPr="005C3220">
        <w:rPr>
          <w:rFonts w:ascii="Arial" w:hAnsi="Arial" w:cs="Arial"/>
          <w:b/>
          <w:bCs/>
          <w:i/>
          <w:iCs/>
          <w:color w:val="202122"/>
        </w:rPr>
        <w:t>T</w:t>
      </w:r>
      <w:r w:rsidRPr="005C3220">
        <w:rPr>
          <w:rFonts w:ascii="Arial" w:hAnsi="Arial" w:cs="Arial"/>
          <w:b/>
          <w:bCs/>
          <w:i/>
          <w:iCs/>
          <w:color w:val="202122"/>
        </w:rPr>
        <w:t>he Sleeping Beauty</w:t>
      </w:r>
      <w:r>
        <w:rPr>
          <w:rFonts w:ascii="Arial" w:hAnsi="Arial" w:cs="Arial"/>
          <w:color w:val="202122"/>
        </w:rPr>
        <w:t xml:space="preserve"> </w:t>
      </w:r>
      <w:r w:rsidRPr="005C3220">
        <w:rPr>
          <w:rFonts w:ascii="Arial" w:hAnsi="Arial" w:cs="Arial"/>
          <w:color w:val="202122"/>
        </w:rPr>
        <w:t>is a </w:t>
      </w:r>
      <w:hyperlink r:id="rId5" w:tooltip="Ballet" w:history="1">
        <w:r w:rsidRPr="005C3220">
          <w:rPr>
            <w:rStyle w:val="Hyperlink"/>
            <w:rFonts w:ascii="Arial" w:hAnsi="Arial" w:cs="Arial"/>
            <w:color w:val="0B0080"/>
            <w:u w:val="none"/>
          </w:rPr>
          <w:t>ballet</w:t>
        </w:r>
      </w:hyperlink>
      <w:r w:rsidRPr="005C3220">
        <w:rPr>
          <w:rFonts w:ascii="Arial" w:hAnsi="Arial" w:cs="Arial"/>
          <w:color w:val="202122"/>
        </w:rPr>
        <w:t> in a prologue and three acts, first performed in 1890. The music was composed by </w:t>
      </w:r>
      <w:proofErr w:type="spellStart"/>
      <w:r w:rsidRPr="005C3220">
        <w:rPr>
          <w:rFonts w:ascii="Arial" w:hAnsi="Arial" w:cs="Arial"/>
          <w:color w:val="202122"/>
        </w:rPr>
        <w:fldChar w:fldCharType="begin"/>
      </w:r>
      <w:r w:rsidRPr="005C3220">
        <w:rPr>
          <w:rFonts w:ascii="Arial" w:hAnsi="Arial" w:cs="Arial"/>
          <w:color w:val="202122"/>
        </w:rPr>
        <w:instrText xml:space="preserve"> HYPERLINK "https://en.wikipedia.org/wiki/Pyotr_Ilyich_Tchaikovsky" \o "Pyotr Ilyich Tchaikovsky" </w:instrText>
      </w:r>
      <w:r w:rsidRPr="005C3220">
        <w:rPr>
          <w:rFonts w:ascii="Arial" w:hAnsi="Arial" w:cs="Arial"/>
          <w:color w:val="202122"/>
        </w:rPr>
        <w:fldChar w:fldCharType="separate"/>
      </w:r>
      <w:r w:rsidRPr="005C3220">
        <w:rPr>
          <w:rStyle w:val="Hyperlink"/>
          <w:rFonts w:ascii="Arial" w:hAnsi="Arial" w:cs="Arial"/>
          <w:color w:val="0B0080"/>
          <w:u w:val="none"/>
        </w:rPr>
        <w:t>Pyotr</w:t>
      </w:r>
      <w:proofErr w:type="spellEnd"/>
      <w:r w:rsidRPr="005C3220">
        <w:rPr>
          <w:rStyle w:val="Hyperlink"/>
          <w:rFonts w:ascii="Arial" w:hAnsi="Arial" w:cs="Arial"/>
          <w:color w:val="0B0080"/>
          <w:u w:val="none"/>
        </w:rPr>
        <w:t xml:space="preserve"> </w:t>
      </w:r>
      <w:proofErr w:type="spellStart"/>
      <w:r w:rsidRPr="005C3220">
        <w:rPr>
          <w:rStyle w:val="Hyperlink"/>
          <w:rFonts w:ascii="Arial" w:hAnsi="Arial" w:cs="Arial"/>
          <w:color w:val="0B0080"/>
          <w:u w:val="none"/>
        </w:rPr>
        <w:t>Ilyich</w:t>
      </w:r>
      <w:proofErr w:type="spellEnd"/>
      <w:r w:rsidRPr="005C3220">
        <w:rPr>
          <w:rStyle w:val="Hyperlink"/>
          <w:rFonts w:ascii="Arial" w:hAnsi="Arial" w:cs="Arial"/>
          <w:color w:val="0B0080"/>
          <w:u w:val="none"/>
        </w:rPr>
        <w:t xml:space="preserve"> Tchaikovsky</w:t>
      </w:r>
      <w:r w:rsidRPr="005C3220">
        <w:rPr>
          <w:rFonts w:ascii="Arial" w:hAnsi="Arial" w:cs="Arial"/>
          <w:color w:val="202122"/>
        </w:rPr>
        <w:fldChar w:fldCharType="end"/>
      </w:r>
      <w:r w:rsidRPr="005C3220">
        <w:rPr>
          <w:rFonts w:ascii="Arial" w:hAnsi="Arial" w:cs="Arial"/>
          <w:color w:val="202122"/>
        </w:rPr>
        <w:t>. The score was completed in 1889, and is the second of his three ballets. The original scenario was conceived by </w:t>
      </w:r>
      <w:hyperlink r:id="rId6" w:tooltip="Ivan Vsevolozhsky" w:history="1">
        <w:r w:rsidRPr="005C3220">
          <w:rPr>
            <w:rStyle w:val="Hyperlink"/>
            <w:rFonts w:ascii="Arial" w:hAnsi="Arial" w:cs="Arial"/>
            <w:color w:val="0B0080"/>
            <w:u w:val="none"/>
          </w:rPr>
          <w:t xml:space="preserve">Ivan </w:t>
        </w:r>
        <w:proofErr w:type="spellStart"/>
        <w:r w:rsidRPr="005C3220">
          <w:rPr>
            <w:rStyle w:val="Hyperlink"/>
            <w:rFonts w:ascii="Arial" w:hAnsi="Arial" w:cs="Arial"/>
            <w:color w:val="0B0080"/>
            <w:u w:val="none"/>
          </w:rPr>
          <w:t>Vsevolozhsky</w:t>
        </w:r>
        <w:proofErr w:type="spellEnd"/>
      </w:hyperlink>
      <w:r w:rsidRPr="005C3220">
        <w:rPr>
          <w:rFonts w:ascii="Arial" w:hAnsi="Arial" w:cs="Arial"/>
          <w:color w:val="202122"/>
        </w:rPr>
        <w:t>, and is based on </w:t>
      </w:r>
      <w:hyperlink r:id="rId7" w:tooltip="Charles Perrault" w:history="1">
        <w:r w:rsidRPr="005C3220">
          <w:rPr>
            <w:rStyle w:val="Hyperlink"/>
            <w:rFonts w:ascii="Arial" w:hAnsi="Arial" w:cs="Arial"/>
            <w:color w:val="0B0080"/>
            <w:u w:val="none"/>
          </w:rPr>
          <w:t>Charles Perrault's</w:t>
        </w:r>
      </w:hyperlink>
      <w:r w:rsidRPr="005C3220">
        <w:rPr>
          <w:rFonts w:ascii="Arial" w:hAnsi="Arial" w:cs="Arial"/>
          <w:color w:val="202122"/>
        </w:rPr>
        <w:t> </w:t>
      </w:r>
      <w:hyperlink r:id="rId8" w:tooltip="Sleeping Beauty" w:history="1">
        <w:r w:rsidRPr="005C3220">
          <w:rPr>
            <w:rStyle w:val="Hyperlink"/>
            <w:rFonts w:ascii="Arial" w:hAnsi="Arial" w:cs="Arial"/>
            <w:i/>
            <w:iCs/>
            <w:color w:val="0B0080"/>
            <w:u w:val="none"/>
          </w:rPr>
          <w:t>La Belle au bois dormant</w:t>
        </w:r>
      </w:hyperlink>
      <w:r w:rsidRPr="005C3220">
        <w:rPr>
          <w:rFonts w:ascii="Arial" w:hAnsi="Arial" w:cs="Arial"/>
          <w:color w:val="202122"/>
        </w:rPr>
        <w:t>. The choreographer of the original production was </w:t>
      </w:r>
      <w:hyperlink r:id="rId9" w:tooltip="Marius Petipa" w:history="1">
        <w:r w:rsidRPr="005C3220">
          <w:rPr>
            <w:rStyle w:val="Hyperlink"/>
            <w:rFonts w:ascii="Arial" w:hAnsi="Arial" w:cs="Arial"/>
            <w:color w:val="0B0080"/>
            <w:u w:val="none"/>
          </w:rPr>
          <w:t xml:space="preserve">Marius </w:t>
        </w:r>
        <w:proofErr w:type="spellStart"/>
        <w:r w:rsidRPr="005C3220">
          <w:rPr>
            <w:rStyle w:val="Hyperlink"/>
            <w:rFonts w:ascii="Arial" w:hAnsi="Arial" w:cs="Arial"/>
            <w:color w:val="0B0080"/>
            <w:u w:val="none"/>
          </w:rPr>
          <w:t>Petipa</w:t>
        </w:r>
        <w:proofErr w:type="spellEnd"/>
      </w:hyperlink>
      <w:r w:rsidRPr="005C3220">
        <w:rPr>
          <w:rFonts w:ascii="Arial" w:hAnsi="Arial" w:cs="Arial"/>
          <w:color w:val="202122"/>
        </w:rPr>
        <w:t>.</w:t>
      </w:r>
    </w:p>
    <w:p w:rsidR="005C3220" w:rsidRPr="005C3220" w:rsidRDefault="005C3220" w:rsidP="005C3220">
      <w:pPr>
        <w:pStyle w:val="NormalWeb"/>
        <w:shd w:val="clear" w:color="auto" w:fill="FFFFFF"/>
        <w:spacing w:before="120" w:beforeAutospacing="0" w:after="120" w:afterAutospacing="0"/>
        <w:rPr>
          <w:rFonts w:ascii="Arial" w:hAnsi="Arial" w:cs="Arial"/>
          <w:color w:val="202122"/>
        </w:rPr>
      </w:pPr>
      <w:r w:rsidRPr="005C3220">
        <w:rPr>
          <w:rFonts w:ascii="Arial" w:hAnsi="Arial" w:cs="Arial"/>
          <w:color w:val="202122"/>
        </w:rPr>
        <w:t>The premiere performance took place at the </w:t>
      </w:r>
      <w:proofErr w:type="spellStart"/>
      <w:r w:rsidRPr="005C3220">
        <w:rPr>
          <w:rFonts w:ascii="Arial" w:hAnsi="Arial" w:cs="Arial"/>
          <w:color w:val="202122"/>
        </w:rPr>
        <w:fldChar w:fldCharType="begin"/>
      </w:r>
      <w:r w:rsidRPr="005C3220">
        <w:rPr>
          <w:rFonts w:ascii="Arial" w:hAnsi="Arial" w:cs="Arial"/>
          <w:color w:val="202122"/>
        </w:rPr>
        <w:instrText xml:space="preserve"> HYPERLINK "https://en.wikipedia.org/wiki/Mariinsky_Theatre" \o "Mariinsky Theatre" </w:instrText>
      </w:r>
      <w:r w:rsidRPr="005C3220">
        <w:rPr>
          <w:rFonts w:ascii="Arial" w:hAnsi="Arial" w:cs="Arial"/>
          <w:color w:val="202122"/>
        </w:rPr>
        <w:fldChar w:fldCharType="separate"/>
      </w:r>
      <w:r w:rsidRPr="005C3220">
        <w:rPr>
          <w:rStyle w:val="Hyperlink"/>
          <w:rFonts w:ascii="Arial" w:hAnsi="Arial" w:cs="Arial"/>
          <w:color w:val="0B0080"/>
          <w:u w:val="none"/>
        </w:rPr>
        <w:t>Mariinsky</w:t>
      </w:r>
      <w:proofErr w:type="spellEnd"/>
      <w:r w:rsidRPr="005C3220">
        <w:rPr>
          <w:rStyle w:val="Hyperlink"/>
          <w:rFonts w:ascii="Arial" w:hAnsi="Arial" w:cs="Arial"/>
          <w:color w:val="0B0080"/>
          <w:u w:val="none"/>
        </w:rPr>
        <w:t xml:space="preserve"> Theatre</w:t>
      </w:r>
      <w:r w:rsidRPr="005C3220">
        <w:rPr>
          <w:rFonts w:ascii="Arial" w:hAnsi="Arial" w:cs="Arial"/>
          <w:color w:val="202122"/>
        </w:rPr>
        <w:fldChar w:fldCharType="end"/>
      </w:r>
      <w:r w:rsidRPr="005C3220">
        <w:rPr>
          <w:rFonts w:ascii="Arial" w:hAnsi="Arial" w:cs="Arial"/>
          <w:color w:val="202122"/>
        </w:rPr>
        <w:t> in </w:t>
      </w:r>
      <w:hyperlink r:id="rId10" w:tooltip="Saint Petersburg" w:history="1">
        <w:r w:rsidRPr="005C3220">
          <w:rPr>
            <w:rStyle w:val="Hyperlink"/>
            <w:rFonts w:ascii="Arial" w:hAnsi="Arial" w:cs="Arial"/>
            <w:color w:val="0B0080"/>
            <w:u w:val="none"/>
          </w:rPr>
          <w:t>St. Petersburg</w:t>
        </w:r>
      </w:hyperlink>
      <w:r w:rsidRPr="005C3220">
        <w:rPr>
          <w:rFonts w:ascii="Arial" w:hAnsi="Arial" w:cs="Arial"/>
          <w:color w:val="202122"/>
        </w:rPr>
        <w:t> on January 15, 1890. The work has become one of the classical repertoire's most famous ballets.</w:t>
      </w:r>
      <w:hyperlink r:id="rId11" w:anchor="cite_note-1" w:history="1">
        <w:r w:rsidRPr="005C3220">
          <w:rPr>
            <w:rStyle w:val="Hyperlink"/>
            <w:rFonts w:ascii="Arial" w:hAnsi="Arial" w:cs="Arial"/>
            <w:color w:val="0B0080"/>
            <w:u w:val="none"/>
            <w:vertAlign w:val="superscript"/>
          </w:rPr>
          <w:t>[1]</w:t>
        </w:r>
      </w:hyperlink>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t>Tchaikovsky was approached by the Director of the Imperial Theatres in </w:t>
      </w:r>
      <w:hyperlink r:id="rId12" w:tooltip="St. Petersburg" w:history="1">
        <w:r w:rsidRPr="005C3220">
          <w:rPr>
            <w:rFonts w:ascii="Arial" w:eastAsia="Times New Roman" w:hAnsi="Arial" w:cs="Arial"/>
            <w:color w:val="0B0080"/>
            <w:sz w:val="24"/>
            <w:szCs w:val="24"/>
          </w:rPr>
          <w:t>St. Petersburg</w:t>
        </w:r>
      </w:hyperlink>
      <w:r w:rsidRPr="005C3220">
        <w:rPr>
          <w:rFonts w:ascii="Arial" w:eastAsia="Times New Roman" w:hAnsi="Arial" w:cs="Arial"/>
          <w:color w:val="202122"/>
          <w:sz w:val="24"/>
          <w:szCs w:val="24"/>
        </w:rPr>
        <w:t>, </w:t>
      </w:r>
      <w:hyperlink r:id="rId13" w:tooltip="Ivan Vsevolozhsky" w:history="1">
        <w:r w:rsidRPr="005C3220">
          <w:rPr>
            <w:rFonts w:ascii="Arial" w:eastAsia="Times New Roman" w:hAnsi="Arial" w:cs="Arial"/>
            <w:color w:val="0B0080"/>
            <w:sz w:val="24"/>
            <w:szCs w:val="24"/>
          </w:rPr>
          <w:t xml:space="preserve">Ivan </w:t>
        </w:r>
        <w:proofErr w:type="spellStart"/>
        <w:r w:rsidRPr="005C3220">
          <w:rPr>
            <w:rFonts w:ascii="Arial" w:eastAsia="Times New Roman" w:hAnsi="Arial" w:cs="Arial"/>
            <w:color w:val="0B0080"/>
            <w:sz w:val="24"/>
            <w:szCs w:val="24"/>
          </w:rPr>
          <w:t>Vsevolozhsky</w:t>
        </w:r>
        <w:proofErr w:type="spellEnd"/>
      </w:hyperlink>
      <w:r w:rsidRPr="005C3220">
        <w:rPr>
          <w:rFonts w:ascii="Arial" w:eastAsia="Times New Roman" w:hAnsi="Arial" w:cs="Arial"/>
          <w:color w:val="202122"/>
          <w:sz w:val="24"/>
          <w:szCs w:val="24"/>
        </w:rPr>
        <w:t> on 25 May 1888 about a possible ballet adaptation on the subject of the story of </w:t>
      </w:r>
      <w:hyperlink r:id="rId14" w:tooltip="Undine (novella)" w:history="1">
        <w:r w:rsidRPr="005C3220">
          <w:rPr>
            <w:rFonts w:ascii="Arial" w:eastAsia="Times New Roman" w:hAnsi="Arial" w:cs="Arial"/>
            <w:i/>
            <w:iCs/>
            <w:color w:val="0B0080"/>
            <w:sz w:val="24"/>
            <w:szCs w:val="24"/>
          </w:rPr>
          <w:t>Undine</w:t>
        </w:r>
      </w:hyperlink>
      <w:r w:rsidRPr="005C3220">
        <w:rPr>
          <w:rFonts w:ascii="Arial" w:eastAsia="Times New Roman" w:hAnsi="Arial" w:cs="Arial"/>
          <w:color w:val="202122"/>
          <w:sz w:val="24"/>
          <w:szCs w:val="24"/>
        </w:rPr>
        <w:t>. It was later decided that </w:t>
      </w:r>
      <w:hyperlink r:id="rId15" w:tooltip="Charles Perrault" w:history="1">
        <w:r w:rsidRPr="005C3220">
          <w:rPr>
            <w:rFonts w:ascii="Arial" w:eastAsia="Times New Roman" w:hAnsi="Arial" w:cs="Arial"/>
            <w:color w:val="0B0080"/>
            <w:sz w:val="24"/>
            <w:szCs w:val="24"/>
          </w:rPr>
          <w:t>Charles Perrault</w:t>
        </w:r>
      </w:hyperlink>
      <w:r w:rsidRPr="005C3220">
        <w:rPr>
          <w:rFonts w:ascii="Arial" w:eastAsia="Times New Roman" w:hAnsi="Arial" w:cs="Arial"/>
          <w:color w:val="202122"/>
          <w:sz w:val="24"/>
          <w:szCs w:val="24"/>
        </w:rPr>
        <w:t>'s </w:t>
      </w:r>
      <w:hyperlink r:id="rId16" w:tooltip="Sleeping Beauty" w:history="1">
        <w:r w:rsidRPr="005C3220">
          <w:rPr>
            <w:rFonts w:ascii="Arial" w:eastAsia="Times New Roman" w:hAnsi="Arial" w:cs="Arial"/>
            <w:i/>
            <w:iCs/>
            <w:color w:val="0B0080"/>
            <w:sz w:val="24"/>
            <w:szCs w:val="24"/>
          </w:rPr>
          <w:t>La Belle au bois dormant</w:t>
        </w:r>
      </w:hyperlink>
      <w:r w:rsidRPr="005C3220">
        <w:rPr>
          <w:rFonts w:ascii="Arial" w:eastAsia="Times New Roman" w:hAnsi="Arial" w:cs="Arial"/>
          <w:color w:val="202122"/>
          <w:sz w:val="24"/>
          <w:szCs w:val="24"/>
        </w:rPr>
        <w:t> would be the story for which Tchaikovsky would compose the music for the ballet. Tchaikovsky did not hesitate to accept the commission, although he was aware that his only previous ballet, </w:t>
      </w:r>
      <w:hyperlink r:id="rId17" w:tooltip="Swan Lake" w:history="1">
        <w:r w:rsidRPr="005C3220">
          <w:rPr>
            <w:rFonts w:ascii="Arial" w:eastAsia="Times New Roman" w:hAnsi="Arial" w:cs="Arial"/>
            <w:i/>
            <w:iCs/>
            <w:color w:val="0B0080"/>
            <w:sz w:val="24"/>
            <w:szCs w:val="24"/>
          </w:rPr>
          <w:t>Swan Lake</w:t>
        </w:r>
      </w:hyperlink>
      <w:r w:rsidRPr="005C3220">
        <w:rPr>
          <w:rFonts w:ascii="Arial" w:eastAsia="Times New Roman" w:hAnsi="Arial" w:cs="Arial"/>
          <w:color w:val="202122"/>
          <w:sz w:val="24"/>
          <w:szCs w:val="24"/>
        </w:rPr>
        <w:t>, met with little enthusiasm at that stage of his career.</w:t>
      </w:r>
      <w:r>
        <w:rPr>
          <w:rFonts w:ascii="Arial" w:eastAsia="Times New Roman" w:hAnsi="Arial" w:cs="Arial"/>
          <w:color w:val="202122"/>
          <w:sz w:val="24"/>
          <w:szCs w:val="24"/>
        </w:rPr>
        <w:t>*</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t>Tchaikovsky based his work on </w:t>
      </w:r>
      <w:hyperlink r:id="rId18" w:tooltip="Brothers Grimm" w:history="1">
        <w:r w:rsidRPr="005C3220">
          <w:rPr>
            <w:rFonts w:ascii="Arial" w:eastAsia="Times New Roman" w:hAnsi="Arial" w:cs="Arial"/>
            <w:color w:val="0B0080"/>
            <w:sz w:val="24"/>
            <w:szCs w:val="24"/>
          </w:rPr>
          <w:t>Brothers Grimm</w:t>
        </w:r>
      </w:hyperlink>
      <w:r w:rsidRPr="005C3220">
        <w:rPr>
          <w:rFonts w:ascii="Arial" w:eastAsia="Times New Roman" w:hAnsi="Arial" w:cs="Arial"/>
          <w:color w:val="202122"/>
          <w:sz w:val="24"/>
          <w:szCs w:val="24"/>
        </w:rPr>
        <w:t>'s version of Perrault's '</w:t>
      </w:r>
      <w:proofErr w:type="spellStart"/>
      <w:r w:rsidRPr="005C3220">
        <w:rPr>
          <w:rFonts w:ascii="Arial" w:eastAsia="Times New Roman" w:hAnsi="Arial" w:cs="Arial"/>
          <w:color w:val="202122"/>
          <w:sz w:val="24"/>
          <w:szCs w:val="24"/>
        </w:rPr>
        <w:t>Dornröschen</w:t>
      </w:r>
      <w:proofErr w:type="spellEnd"/>
      <w:r w:rsidRPr="005C3220">
        <w:rPr>
          <w:rFonts w:ascii="Arial" w:eastAsia="Times New Roman" w:hAnsi="Arial" w:cs="Arial"/>
          <w:color w:val="202122"/>
          <w:sz w:val="24"/>
          <w:szCs w:val="24"/>
        </w:rPr>
        <w:t xml:space="preserve">'. In that version, the Princess's parents survive the 100-year sleep to celebrate the Princess's wedding with the Prince. However, </w:t>
      </w:r>
      <w:proofErr w:type="spellStart"/>
      <w:r w:rsidRPr="005C3220">
        <w:rPr>
          <w:rFonts w:ascii="Arial" w:eastAsia="Times New Roman" w:hAnsi="Arial" w:cs="Arial"/>
          <w:color w:val="202122"/>
          <w:sz w:val="24"/>
          <w:szCs w:val="24"/>
        </w:rPr>
        <w:t>Vsevolozhsky</w:t>
      </w:r>
      <w:proofErr w:type="spellEnd"/>
      <w:r w:rsidRPr="005C3220">
        <w:rPr>
          <w:rFonts w:ascii="Arial" w:eastAsia="Times New Roman" w:hAnsi="Arial" w:cs="Arial"/>
          <w:color w:val="202122"/>
          <w:sz w:val="24"/>
          <w:szCs w:val="24"/>
        </w:rPr>
        <w:t xml:space="preserve"> incorporated Perrault's other characters from his stories into the ballet, such as </w:t>
      </w:r>
      <w:hyperlink r:id="rId19" w:tooltip="Puss in Boots" w:history="1">
        <w:r w:rsidRPr="005C3220">
          <w:rPr>
            <w:rFonts w:ascii="Arial" w:eastAsia="Times New Roman" w:hAnsi="Arial" w:cs="Arial"/>
            <w:color w:val="0B0080"/>
            <w:sz w:val="24"/>
            <w:szCs w:val="24"/>
          </w:rPr>
          <w:t>Puss in Boots</w:t>
        </w:r>
      </w:hyperlink>
      <w:r w:rsidRPr="005C3220">
        <w:rPr>
          <w:rFonts w:ascii="Arial" w:eastAsia="Times New Roman" w:hAnsi="Arial" w:cs="Arial"/>
          <w:color w:val="202122"/>
          <w:sz w:val="24"/>
          <w:szCs w:val="24"/>
        </w:rPr>
        <w:t>, </w:t>
      </w:r>
      <w:hyperlink r:id="rId20" w:tooltip="Little Red Riding Hood" w:history="1">
        <w:r w:rsidRPr="005C3220">
          <w:rPr>
            <w:rFonts w:ascii="Arial" w:eastAsia="Times New Roman" w:hAnsi="Arial" w:cs="Arial"/>
            <w:color w:val="0B0080"/>
            <w:sz w:val="24"/>
            <w:szCs w:val="24"/>
          </w:rPr>
          <w:t>Little Red Riding Hood</w:t>
        </w:r>
      </w:hyperlink>
      <w:r w:rsidRPr="005C3220">
        <w:rPr>
          <w:rFonts w:ascii="Arial" w:eastAsia="Times New Roman" w:hAnsi="Arial" w:cs="Arial"/>
          <w:color w:val="202122"/>
          <w:sz w:val="24"/>
          <w:szCs w:val="24"/>
        </w:rPr>
        <w:t>, </w:t>
      </w:r>
      <w:hyperlink r:id="rId21" w:tooltip="Cinderella" w:history="1">
        <w:r w:rsidRPr="005C3220">
          <w:rPr>
            <w:rFonts w:ascii="Arial" w:eastAsia="Times New Roman" w:hAnsi="Arial" w:cs="Arial"/>
            <w:color w:val="0B0080"/>
            <w:sz w:val="24"/>
            <w:szCs w:val="24"/>
          </w:rPr>
          <w:t>Cinderella</w:t>
        </w:r>
      </w:hyperlink>
      <w:r w:rsidRPr="005C3220">
        <w:rPr>
          <w:rFonts w:ascii="Arial" w:eastAsia="Times New Roman" w:hAnsi="Arial" w:cs="Arial"/>
          <w:color w:val="202122"/>
          <w:sz w:val="24"/>
          <w:szCs w:val="24"/>
        </w:rPr>
        <w:t>, </w:t>
      </w:r>
      <w:hyperlink r:id="rId22" w:tooltip="The Blue Bird (fairy tale)" w:history="1">
        <w:r w:rsidRPr="005C3220">
          <w:rPr>
            <w:rFonts w:ascii="Arial" w:eastAsia="Times New Roman" w:hAnsi="Arial" w:cs="Arial"/>
            <w:color w:val="0B0080"/>
            <w:sz w:val="24"/>
            <w:szCs w:val="24"/>
          </w:rPr>
          <w:t>Bluebird</w:t>
        </w:r>
      </w:hyperlink>
      <w:r w:rsidRPr="005C3220">
        <w:rPr>
          <w:rFonts w:ascii="Arial" w:eastAsia="Times New Roman" w:hAnsi="Arial" w:cs="Arial"/>
          <w:color w:val="202122"/>
          <w:sz w:val="24"/>
          <w:szCs w:val="24"/>
        </w:rPr>
        <w:t>. Other French fairy tale characters to be featured are </w:t>
      </w:r>
      <w:hyperlink r:id="rId23" w:tooltip="Beauty and the Beast" w:history="1">
        <w:r w:rsidRPr="005C3220">
          <w:rPr>
            <w:rFonts w:ascii="Arial" w:eastAsia="Times New Roman" w:hAnsi="Arial" w:cs="Arial"/>
            <w:color w:val="0B0080"/>
            <w:sz w:val="24"/>
            <w:szCs w:val="24"/>
          </w:rPr>
          <w:t>Beauty and the Beast</w:t>
        </w:r>
      </w:hyperlink>
      <w:r w:rsidRPr="005C3220">
        <w:rPr>
          <w:rFonts w:ascii="Arial" w:eastAsia="Times New Roman" w:hAnsi="Arial" w:cs="Arial"/>
          <w:color w:val="202122"/>
          <w:sz w:val="24"/>
          <w:szCs w:val="24"/>
        </w:rPr>
        <w:t> and </w:t>
      </w:r>
      <w:hyperlink r:id="rId24" w:tooltip="The White Cat (fairy tale)" w:history="1">
        <w:r w:rsidRPr="005C3220">
          <w:rPr>
            <w:rFonts w:ascii="Arial" w:eastAsia="Times New Roman" w:hAnsi="Arial" w:cs="Arial"/>
            <w:color w:val="0B0080"/>
            <w:sz w:val="24"/>
            <w:szCs w:val="24"/>
          </w:rPr>
          <w:t>The White Cat</w:t>
        </w:r>
      </w:hyperlink>
      <w:r w:rsidRPr="005C3220">
        <w:rPr>
          <w:rFonts w:ascii="Arial" w:eastAsia="Times New Roman" w:hAnsi="Arial" w:cs="Arial"/>
          <w:color w:val="202122"/>
          <w:sz w:val="24"/>
          <w:szCs w:val="24"/>
        </w:rPr>
        <w:t>.</w:t>
      </w:r>
      <w:r>
        <w:rPr>
          <w:rFonts w:ascii="Arial" w:eastAsia="Times New Roman" w:hAnsi="Arial" w:cs="Arial"/>
          <w:color w:val="202122"/>
          <w:sz w:val="24"/>
          <w:szCs w:val="24"/>
        </w:rPr>
        <w:t>**</w:t>
      </w:r>
      <w:r w:rsidRPr="005C3220">
        <w:rPr>
          <w:rFonts w:ascii="Arial" w:eastAsia="Times New Roman" w:hAnsi="Arial" w:cs="Arial"/>
          <w:color w:val="202122"/>
          <w:sz w:val="24"/>
          <w:szCs w:val="24"/>
        </w:rPr>
        <w:t xml:space="preserve"> Regardless, Tchaikovsky was happy to inform the Director of the Imperial Theatre that he had great pleasure studying the work and came away with adequa</w:t>
      </w:r>
      <w:r>
        <w:rPr>
          <w:rFonts w:ascii="Arial" w:eastAsia="Times New Roman" w:hAnsi="Arial" w:cs="Arial"/>
          <w:color w:val="202122"/>
          <w:sz w:val="24"/>
          <w:szCs w:val="24"/>
        </w:rPr>
        <w:t>te inspiration to do it justice.</w:t>
      </w:r>
      <w:r w:rsidRPr="005C3220">
        <w:rPr>
          <w:rFonts w:ascii="Arial" w:eastAsia="Times New Roman" w:hAnsi="Arial" w:cs="Arial"/>
          <w:color w:val="202122"/>
          <w:sz w:val="24"/>
          <w:szCs w:val="24"/>
        </w:rPr>
        <w:t xml:space="preserve"> </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t>The choreographer was </w:t>
      </w:r>
      <w:hyperlink r:id="rId25" w:tooltip="Marius Petipa" w:history="1">
        <w:r w:rsidRPr="005C3220">
          <w:rPr>
            <w:rFonts w:ascii="Arial" w:eastAsia="Times New Roman" w:hAnsi="Arial" w:cs="Arial"/>
            <w:color w:val="0B0080"/>
            <w:sz w:val="24"/>
            <w:szCs w:val="24"/>
          </w:rPr>
          <w:t xml:space="preserve">Marius </w:t>
        </w:r>
        <w:proofErr w:type="spellStart"/>
        <w:r w:rsidRPr="005C3220">
          <w:rPr>
            <w:rFonts w:ascii="Arial" w:eastAsia="Times New Roman" w:hAnsi="Arial" w:cs="Arial"/>
            <w:color w:val="0B0080"/>
            <w:sz w:val="24"/>
            <w:szCs w:val="24"/>
          </w:rPr>
          <w:t>Petipa</w:t>
        </w:r>
        <w:proofErr w:type="spellEnd"/>
      </w:hyperlink>
      <w:r w:rsidRPr="005C3220">
        <w:rPr>
          <w:rFonts w:ascii="Arial" w:eastAsia="Times New Roman" w:hAnsi="Arial" w:cs="Arial"/>
          <w:color w:val="202122"/>
          <w:sz w:val="24"/>
          <w:szCs w:val="24"/>
        </w:rPr>
        <w:t>, ballet master of the </w:t>
      </w:r>
      <w:hyperlink r:id="rId26" w:tooltip="Mariinsky Ballet" w:history="1">
        <w:r w:rsidRPr="005C3220">
          <w:rPr>
            <w:rFonts w:ascii="Arial" w:eastAsia="Times New Roman" w:hAnsi="Arial" w:cs="Arial"/>
            <w:color w:val="0B0080"/>
            <w:sz w:val="24"/>
            <w:szCs w:val="24"/>
          </w:rPr>
          <w:t>Imperial Ballet</w:t>
        </w:r>
      </w:hyperlink>
      <w:r w:rsidRPr="005C3220">
        <w:rPr>
          <w:rFonts w:ascii="Arial" w:eastAsia="Times New Roman" w:hAnsi="Arial" w:cs="Arial"/>
          <w:color w:val="202122"/>
          <w:sz w:val="24"/>
          <w:szCs w:val="24"/>
        </w:rPr>
        <w:t>, who wrote a very detailed list of instructions as to the musical requirements. Tchaikovsky worked quickl</w:t>
      </w:r>
      <w:r>
        <w:rPr>
          <w:rFonts w:ascii="Arial" w:eastAsia="Times New Roman" w:hAnsi="Arial" w:cs="Arial"/>
          <w:color w:val="202122"/>
          <w:sz w:val="24"/>
          <w:szCs w:val="24"/>
        </w:rPr>
        <w:t>y on the new work</w:t>
      </w:r>
      <w:r w:rsidRPr="005C3220">
        <w:rPr>
          <w:rFonts w:ascii="Arial" w:eastAsia="Times New Roman" w:hAnsi="Arial" w:cs="Arial"/>
          <w:color w:val="202122"/>
          <w:sz w:val="24"/>
          <w:szCs w:val="24"/>
        </w:rPr>
        <w:t>; he began initial sketches in the winter of 1888 and began </w:t>
      </w:r>
      <w:hyperlink r:id="rId27" w:tooltip="Orchestration" w:history="1">
        <w:r w:rsidRPr="005C3220">
          <w:rPr>
            <w:rFonts w:ascii="Arial" w:eastAsia="Times New Roman" w:hAnsi="Arial" w:cs="Arial"/>
            <w:color w:val="0B0080"/>
            <w:sz w:val="24"/>
            <w:szCs w:val="24"/>
          </w:rPr>
          <w:t>orchestration</w:t>
        </w:r>
      </w:hyperlink>
      <w:r w:rsidRPr="005C3220">
        <w:rPr>
          <w:rFonts w:ascii="Arial" w:eastAsia="Times New Roman" w:hAnsi="Arial" w:cs="Arial"/>
          <w:color w:val="202122"/>
          <w:sz w:val="24"/>
          <w:szCs w:val="24"/>
        </w:rPr>
        <w:t> on the work on 30 May 1889.</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t>The ballet's focus was undeniably on the two main conflicting forces of good (the Lilac Fairy) and evil (</w:t>
      </w:r>
      <w:proofErr w:type="spellStart"/>
      <w:r w:rsidRPr="005C3220">
        <w:rPr>
          <w:rFonts w:ascii="Arial" w:eastAsia="Times New Roman" w:hAnsi="Arial" w:cs="Arial"/>
          <w:color w:val="202122"/>
          <w:sz w:val="24"/>
          <w:szCs w:val="24"/>
        </w:rPr>
        <w:fldChar w:fldCharType="begin"/>
      </w:r>
      <w:r w:rsidRPr="005C3220">
        <w:rPr>
          <w:rFonts w:ascii="Arial" w:eastAsia="Times New Roman" w:hAnsi="Arial" w:cs="Arial"/>
          <w:color w:val="202122"/>
          <w:sz w:val="24"/>
          <w:szCs w:val="24"/>
        </w:rPr>
        <w:instrText xml:space="preserve"> HYPERLINK "https://en.wikipedia.org/wiki/Carabosse" \o "Carabosse" </w:instrText>
      </w:r>
      <w:r w:rsidRPr="005C3220">
        <w:rPr>
          <w:rFonts w:ascii="Arial" w:eastAsia="Times New Roman" w:hAnsi="Arial" w:cs="Arial"/>
          <w:color w:val="202122"/>
          <w:sz w:val="24"/>
          <w:szCs w:val="24"/>
        </w:rPr>
        <w:fldChar w:fldCharType="separate"/>
      </w:r>
      <w:r w:rsidRPr="005C3220">
        <w:rPr>
          <w:rFonts w:ascii="Arial" w:eastAsia="Times New Roman" w:hAnsi="Arial" w:cs="Arial"/>
          <w:color w:val="0B0080"/>
          <w:sz w:val="24"/>
          <w:szCs w:val="24"/>
        </w:rPr>
        <w:t>Carabosse</w:t>
      </w:r>
      <w:proofErr w:type="spellEnd"/>
      <w:r w:rsidRPr="005C3220">
        <w:rPr>
          <w:rFonts w:ascii="Arial" w:eastAsia="Times New Roman" w:hAnsi="Arial" w:cs="Arial"/>
          <w:color w:val="202122"/>
          <w:sz w:val="24"/>
          <w:szCs w:val="24"/>
        </w:rPr>
        <w:fldChar w:fldCharType="end"/>
      </w:r>
      <w:r w:rsidRPr="005C3220">
        <w:rPr>
          <w:rFonts w:ascii="Arial" w:eastAsia="Times New Roman" w:hAnsi="Arial" w:cs="Arial"/>
          <w:color w:val="202122"/>
          <w:sz w:val="24"/>
          <w:szCs w:val="24"/>
        </w:rPr>
        <w:t>); each has a </w:t>
      </w:r>
      <w:hyperlink r:id="rId28" w:tooltip="Leitmotif" w:history="1">
        <w:r w:rsidRPr="005C3220">
          <w:rPr>
            <w:rFonts w:ascii="Arial" w:eastAsia="Times New Roman" w:hAnsi="Arial" w:cs="Arial"/>
            <w:color w:val="0B0080"/>
            <w:sz w:val="24"/>
            <w:szCs w:val="24"/>
          </w:rPr>
          <w:t>leitmotif</w:t>
        </w:r>
      </w:hyperlink>
      <w:r w:rsidRPr="005C3220">
        <w:rPr>
          <w:rFonts w:ascii="Arial" w:eastAsia="Times New Roman" w:hAnsi="Arial" w:cs="Arial"/>
          <w:color w:val="202122"/>
          <w:sz w:val="24"/>
          <w:szCs w:val="24"/>
        </w:rPr>
        <w:t> </w:t>
      </w:r>
      <w:r>
        <w:rPr>
          <w:rFonts w:ascii="Arial" w:eastAsia="Times New Roman" w:hAnsi="Arial" w:cs="Arial"/>
          <w:color w:val="202122"/>
          <w:sz w:val="24"/>
          <w:szCs w:val="24"/>
        </w:rPr>
        <w:t xml:space="preserve">(musical theme) </w:t>
      </w:r>
      <w:r w:rsidRPr="005C3220">
        <w:rPr>
          <w:rFonts w:ascii="Arial" w:eastAsia="Times New Roman" w:hAnsi="Arial" w:cs="Arial"/>
          <w:color w:val="202122"/>
          <w:sz w:val="24"/>
          <w:szCs w:val="24"/>
        </w:rPr>
        <w:t>representing them, which run through the entire ballet, serving as an important thread to the underlying plot. Act III of the work, however, takes a complete break from the two motifs and instead places focus on the individual characters of the various court dances.</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t>The ballet's premiere received more favorable accolades than </w:t>
      </w:r>
      <w:hyperlink r:id="rId29" w:tooltip="Swan Lake" w:history="1">
        <w:r w:rsidRPr="005C3220">
          <w:rPr>
            <w:rFonts w:ascii="Arial" w:eastAsia="Times New Roman" w:hAnsi="Arial" w:cs="Arial"/>
            <w:i/>
            <w:iCs/>
            <w:color w:val="0B0080"/>
            <w:sz w:val="24"/>
            <w:szCs w:val="24"/>
          </w:rPr>
          <w:t>Swan Lake</w:t>
        </w:r>
      </w:hyperlink>
      <w:r w:rsidRPr="005C3220">
        <w:rPr>
          <w:rFonts w:ascii="Arial" w:eastAsia="Times New Roman" w:hAnsi="Arial" w:cs="Arial"/>
          <w:color w:val="202122"/>
          <w:sz w:val="24"/>
          <w:szCs w:val="24"/>
        </w:rPr>
        <w:t> from the press but Tchaikovsky never had the luxury of being able to witness his work become an instant success in theatres outside of Russia. He died in 1893. By 1903, </w:t>
      </w:r>
      <w:r w:rsidRPr="005C3220">
        <w:rPr>
          <w:rFonts w:ascii="Arial" w:eastAsia="Times New Roman" w:hAnsi="Arial" w:cs="Arial"/>
          <w:i/>
          <w:iCs/>
          <w:color w:val="202122"/>
          <w:sz w:val="24"/>
          <w:szCs w:val="24"/>
        </w:rPr>
        <w:t>The Sleeping Beauty</w:t>
      </w:r>
      <w:r w:rsidRPr="005C3220">
        <w:rPr>
          <w:rFonts w:ascii="Arial" w:eastAsia="Times New Roman" w:hAnsi="Arial" w:cs="Arial"/>
          <w:color w:val="202122"/>
          <w:sz w:val="24"/>
          <w:szCs w:val="24"/>
        </w:rPr>
        <w:t> was the second most popular ballet in the repertory</w:t>
      </w:r>
      <w:r>
        <w:rPr>
          <w:rFonts w:ascii="Arial" w:eastAsia="Times New Roman" w:hAnsi="Arial" w:cs="Arial"/>
          <w:color w:val="202122"/>
          <w:sz w:val="24"/>
          <w:szCs w:val="24"/>
        </w:rPr>
        <w:t xml:space="preserve"> of the Imperial Ballet</w:t>
      </w:r>
      <w:r w:rsidRPr="005C3220">
        <w:rPr>
          <w:rFonts w:ascii="Arial" w:eastAsia="Times New Roman" w:hAnsi="Arial" w:cs="Arial"/>
          <w:color w:val="202122"/>
          <w:sz w:val="24"/>
          <w:szCs w:val="24"/>
        </w:rPr>
        <w:t>, having been performed 200 times in only 10 years.</w:t>
      </w:r>
    </w:p>
    <w:p w:rsidR="005C3220" w:rsidRPr="005C3220" w:rsidRDefault="005C3220" w:rsidP="005C3220">
      <w:pPr>
        <w:shd w:val="clear" w:color="auto" w:fill="F8F9FA"/>
        <w:spacing w:after="0" w:line="240" w:lineRule="auto"/>
        <w:jc w:val="center"/>
        <w:rPr>
          <w:rFonts w:ascii="Arial" w:eastAsia="Times New Roman" w:hAnsi="Arial" w:cs="Arial"/>
          <w:color w:val="202122"/>
          <w:sz w:val="24"/>
          <w:szCs w:val="24"/>
        </w:rPr>
      </w:pPr>
      <w:r w:rsidRPr="005C3220">
        <w:rPr>
          <w:rFonts w:ascii="Arial" w:eastAsia="Times New Roman" w:hAnsi="Arial" w:cs="Arial"/>
          <w:noProof/>
          <w:color w:val="0B0080"/>
          <w:sz w:val="24"/>
          <w:szCs w:val="24"/>
        </w:rPr>
        <w:lastRenderedPageBreak/>
        <w:drawing>
          <wp:inline distT="0" distB="0" distL="0" distR="0" wp14:anchorId="12298DB3" wp14:editId="7F2605C6">
            <wp:extent cx="2857500" cy="1876425"/>
            <wp:effectExtent l="0" t="0" r="0" b="9525"/>
            <wp:docPr id="1" name="Picture 1" descr="https://upload.wikimedia.org/wikipedia/commons/thumb/a/a9/Sleeping_beauty_cast.jpg/300px-Sleeping_beauty_cast.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a/a9/Sleeping_beauty_cast.jpg/300px-Sleeping_beauty_cast.jp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57500" cy="1876425"/>
                    </a:xfrm>
                    <a:prstGeom prst="rect">
                      <a:avLst/>
                    </a:prstGeom>
                    <a:noFill/>
                    <a:ln>
                      <a:noFill/>
                    </a:ln>
                  </pic:spPr>
                </pic:pic>
              </a:graphicData>
            </a:graphic>
          </wp:inline>
        </w:drawing>
      </w:r>
    </w:p>
    <w:p w:rsidR="005C3220" w:rsidRPr="005C3220" w:rsidRDefault="005C3220" w:rsidP="005C3220">
      <w:pPr>
        <w:shd w:val="clear" w:color="auto" w:fill="F8F9FA"/>
        <w:spacing w:line="336" w:lineRule="atLeast"/>
        <w:rPr>
          <w:rFonts w:ascii="Arial" w:eastAsia="Times New Roman" w:hAnsi="Arial" w:cs="Arial"/>
          <w:color w:val="202122"/>
          <w:sz w:val="24"/>
          <w:szCs w:val="24"/>
        </w:rPr>
      </w:pPr>
      <w:r w:rsidRPr="005C3220">
        <w:rPr>
          <w:rFonts w:ascii="Arial" w:eastAsia="Times New Roman" w:hAnsi="Arial" w:cs="Arial"/>
          <w:color w:val="202122"/>
          <w:sz w:val="24"/>
          <w:szCs w:val="24"/>
        </w:rPr>
        <w:t xml:space="preserve">Original cast members costumed for Act I. At center is Carlotta </w:t>
      </w:r>
      <w:proofErr w:type="spellStart"/>
      <w:r w:rsidRPr="005C3220">
        <w:rPr>
          <w:rFonts w:ascii="Arial" w:eastAsia="Times New Roman" w:hAnsi="Arial" w:cs="Arial"/>
          <w:color w:val="202122"/>
          <w:sz w:val="24"/>
          <w:szCs w:val="24"/>
        </w:rPr>
        <w:t>Brianza</w:t>
      </w:r>
      <w:proofErr w:type="spellEnd"/>
      <w:r w:rsidRPr="005C3220">
        <w:rPr>
          <w:rFonts w:ascii="Arial" w:eastAsia="Times New Roman" w:hAnsi="Arial" w:cs="Arial"/>
          <w:color w:val="202122"/>
          <w:sz w:val="24"/>
          <w:szCs w:val="24"/>
        </w:rPr>
        <w:t xml:space="preserve"> as Aurora. </w:t>
      </w:r>
      <w:proofErr w:type="spellStart"/>
      <w:r w:rsidRPr="005C3220">
        <w:rPr>
          <w:rFonts w:ascii="Arial" w:eastAsia="Times New Roman" w:hAnsi="Arial" w:cs="Arial"/>
          <w:color w:val="202122"/>
          <w:sz w:val="24"/>
          <w:szCs w:val="24"/>
        </w:rPr>
        <w:fldChar w:fldCharType="begin"/>
      </w:r>
      <w:r w:rsidRPr="005C3220">
        <w:rPr>
          <w:rFonts w:ascii="Arial" w:eastAsia="Times New Roman" w:hAnsi="Arial" w:cs="Arial"/>
          <w:color w:val="202122"/>
          <w:sz w:val="24"/>
          <w:szCs w:val="24"/>
        </w:rPr>
        <w:instrText xml:space="preserve"> HYPERLINK "https://en.wikipedia.org/wiki/Mariinsky_Theatre" \o "Mariinsky Theatre" </w:instrText>
      </w:r>
      <w:r w:rsidRPr="005C3220">
        <w:rPr>
          <w:rFonts w:ascii="Arial" w:eastAsia="Times New Roman" w:hAnsi="Arial" w:cs="Arial"/>
          <w:color w:val="202122"/>
          <w:sz w:val="24"/>
          <w:szCs w:val="24"/>
        </w:rPr>
        <w:fldChar w:fldCharType="separate"/>
      </w:r>
      <w:r w:rsidRPr="005C3220">
        <w:rPr>
          <w:rFonts w:ascii="Arial" w:eastAsia="Times New Roman" w:hAnsi="Arial" w:cs="Arial"/>
          <w:color w:val="0B0080"/>
          <w:sz w:val="24"/>
          <w:szCs w:val="24"/>
        </w:rPr>
        <w:t>Mariinsky</w:t>
      </w:r>
      <w:proofErr w:type="spellEnd"/>
      <w:r w:rsidRPr="005C3220">
        <w:rPr>
          <w:rFonts w:ascii="Arial" w:eastAsia="Times New Roman" w:hAnsi="Arial" w:cs="Arial"/>
          <w:color w:val="0B0080"/>
          <w:sz w:val="24"/>
          <w:szCs w:val="24"/>
        </w:rPr>
        <w:t xml:space="preserve"> Theatre</w:t>
      </w:r>
      <w:r w:rsidRPr="005C3220">
        <w:rPr>
          <w:rFonts w:ascii="Arial" w:eastAsia="Times New Roman" w:hAnsi="Arial" w:cs="Arial"/>
          <w:color w:val="202122"/>
          <w:sz w:val="24"/>
          <w:szCs w:val="24"/>
        </w:rPr>
        <w:fldChar w:fldCharType="end"/>
      </w:r>
      <w:r w:rsidRPr="005C3220">
        <w:rPr>
          <w:rFonts w:ascii="Arial" w:eastAsia="Times New Roman" w:hAnsi="Arial" w:cs="Arial"/>
          <w:color w:val="202122"/>
          <w:sz w:val="24"/>
          <w:szCs w:val="24"/>
        </w:rPr>
        <w:t xml:space="preserve">, St. Petersburg, 1890 </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i/>
          <w:iCs/>
          <w:color w:val="202122"/>
          <w:sz w:val="24"/>
          <w:szCs w:val="24"/>
        </w:rPr>
        <w:t>The Sleeping Beauty</w:t>
      </w:r>
      <w:r w:rsidRPr="005C3220">
        <w:rPr>
          <w:rFonts w:ascii="Arial" w:eastAsia="Times New Roman" w:hAnsi="Arial" w:cs="Arial"/>
          <w:color w:val="202122"/>
          <w:sz w:val="24"/>
          <w:szCs w:val="24"/>
        </w:rPr>
        <w:t> is Tchaikovsky's longest ballet, lasting nearly four hours at full length (counting the intermissions). The complete score runs practically 3 hours. It is nearly always cut.</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t>At the premiere, </w:t>
      </w:r>
      <w:hyperlink r:id="rId32" w:tooltip="Alexander III of Russia" w:history="1">
        <w:r w:rsidRPr="005C3220">
          <w:rPr>
            <w:rFonts w:ascii="Arial" w:eastAsia="Times New Roman" w:hAnsi="Arial" w:cs="Arial"/>
            <w:color w:val="0B0080"/>
            <w:sz w:val="24"/>
            <w:szCs w:val="24"/>
          </w:rPr>
          <w:t>Tsar Alexander III</w:t>
        </w:r>
      </w:hyperlink>
      <w:r w:rsidRPr="005C3220">
        <w:rPr>
          <w:rFonts w:ascii="Arial" w:eastAsia="Times New Roman" w:hAnsi="Arial" w:cs="Arial"/>
          <w:color w:val="202122"/>
          <w:sz w:val="24"/>
          <w:szCs w:val="24"/>
        </w:rPr>
        <w:t> summoned Tchaikovsky to the imperial box. The Tsar made the simple remark 'Very nice,' which seemed to have irritated Tchaikovsky, who had likely expected a more favorable response.</w:t>
      </w:r>
      <w:hyperlink r:id="rId33" w:anchor="cite_note-2" w:history="1">
        <w:r w:rsidRPr="005C3220">
          <w:rPr>
            <w:rFonts w:ascii="Arial" w:eastAsia="Times New Roman" w:hAnsi="Arial" w:cs="Arial"/>
            <w:color w:val="0B0080"/>
            <w:sz w:val="24"/>
            <w:szCs w:val="24"/>
            <w:vertAlign w:val="superscript"/>
          </w:rPr>
          <w:t>[2]</w:t>
        </w:r>
      </w:hyperlink>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b/>
          <w:bCs/>
          <w:color w:val="202122"/>
          <w:sz w:val="24"/>
          <w:szCs w:val="24"/>
        </w:rPr>
        <w:t>Setting</w:t>
      </w:r>
    </w:p>
    <w:p w:rsidR="005C3220" w:rsidRPr="005C3220" w:rsidRDefault="005C3220" w:rsidP="005C3220">
      <w:pPr>
        <w:numPr>
          <w:ilvl w:val="0"/>
          <w:numId w:val="1"/>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i/>
          <w:iCs/>
          <w:color w:val="202122"/>
          <w:sz w:val="24"/>
          <w:szCs w:val="24"/>
        </w:rPr>
        <w:t>Time</w:t>
      </w:r>
      <w:r w:rsidRPr="005C3220">
        <w:rPr>
          <w:rFonts w:ascii="Arial" w:eastAsia="Times New Roman" w:hAnsi="Arial" w:cs="Arial"/>
          <w:color w:val="202122"/>
          <w:sz w:val="24"/>
          <w:szCs w:val="24"/>
        </w:rPr>
        <w:t>: Baroque</w:t>
      </w:r>
    </w:p>
    <w:p w:rsidR="005C3220" w:rsidRPr="005C3220" w:rsidRDefault="005C3220" w:rsidP="005C3220">
      <w:pPr>
        <w:numPr>
          <w:ilvl w:val="0"/>
          <w:numId w:val="1"/>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i/>
          <w:iCs/>
          <w:color w:val="202122"/>
          <w:sz w:val="24"/>
          <w:szCs w:val="24"/>
        </w:rPr>
        <w:t>Place</w:t>
      </w:r>
      <w:r w:rsidRPr="005C3220">
        <w:rPr>
          <w:rFonts w:ascii="Arial" w:eastAsia="Times New Roman" w:hAnsi="Arial" w:cs="Arial"/>
          <w:color w:val="202122"/>
          <w:sz w:val="24"/>
          <w:szCs w:val="24"/>
        </w:rPr>
        <w:t>: Europe</w:t>
      </w:r>
    </w:p>
    <w:p w:rsidR="005C3220" w:rsidRPr="005C3220" w:rsidRDefault="005C3220" w:rsidP="005C3220">
      <w:pPr>
        <w:shd w:val="clear" w:color="auto" w:fill="F8F9FA"/>
        <w:spacing w:after="0" w:line="240" w:lineRule="auto"/>
        <w:jc w:val="center"/>
        <w:rPr>
          <w:rFonts w:ascii="Arial" w:eastAsia="Times New Roman" w:hAnsi="Arial" w:cs="Arial"/>
          <w:color w:val="202122"/>
          <w:sz w:val="24"/>
          <w:szCs w:val="24"/>
        </w:rPr>
      </w:pPr>
      <w:r w:rsidRPr="005C3220">
        <w:rPr>
          <w:rFonts w:ascii="Arial" w:eastAsia="Times New Roman" w:hAnsi="Arial" w:cs="Arial"/>
          <w:noProof/>
          <w:color w:val="0B0080"/>
          <w:sz w:val="24"/>
          <w:szCs w:val="24"/>
        </w:rPr>
        <w:drawing>
          <wp:inline distT="0" distB="0" distL="0" distR="0" wp14:anchorId="2428CE3A" wp14:editId="5F03D43E">
            <wp:extent cx="2095500" cy="1390650"/>
            <wp:effectExtent l="0" t="0" r="0" b="0"/>
            <wp:docPr id="2" name="Picture 2" descr="https://upload.wikimedia.org/wikipedia/commons/thumb/3/33/BakstCarabosse.jpg/220px-BakstCaraboss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3/33/BakstCarabosse.jpg/220px-BakstCarabosse.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0" cy="1390650"/>
                    </a:xfrm>
                    <a:prstGeom prst="rect">
                      <a:avLst/>
                    </a:prstGeom>
                    <a:noFill/>
                    <a:ln>
                      <a:noFill/>
                    </a:ln>
                  </pic:spPr>
                </pic:pic>
              </a:graphicData>
            </a:graphic>
          </wp:inline>
        </w:drawing>
      </w:r>
    </w:p>
    <w:p w:rsidR="005C3220" w:rsidRPr="005C3220" w:rsidRDefault="005C3220" w:rsidP="005C3220">
      <w:pPr>
        <w:shd w:val="clear" w:color="auto" w:fill="F8F9FA"/>
        <w:spacing w:line="336" w:lineRule="atLeast"/>
        <w:rPr>
          <w:rFonts w:ascii="Arial" w:eastAsia="Times New Roman" w:hAnsi="Arial" w:cs="Arial"/>
          <w:color w:val="202122"/>
          <w:sz w:val="24"/>
          <w:szCs w:val="24"/>
        </w:rPr>
      </w:pPr>
      <w:r w:rsidRPr="005C3220">
        <w:rPr>
          <w:rFonts w:ascii="Arial" w:eastAsia="Times New Roman" w:hAnsi="Arial" w:cs="Arial"/>
          <w:color w:val="202122"/>
          <w:sz w:val="24"/>
          <w:szCs w:val="24"/>
        </w:rPr>
        <w:t>The bad fairy </w:t>
      </w:r>
      <w:proofErr w:type="spellStart"/>
      <w:r w:rsidRPr="005C3220">
        <w:rPr>
          <w:rFonts w:ascii="Arial" w:eastAsia="Times New Roman" w:hAnsi="Arial" w:cs="Arial"/>
          <w:color w:val="202122"/>
          <w:sz w:val="24"/>
          <w:szCs w:val="24"/>
        </w:rPr>
        <w:fldChar w:fldCharType="begin"/>
      </w:r>
      <w:r w:rsidRPr="005C3220">
        <w:rPr>
          <w:rFonts w:ascii="Arial" w:eastAsia="Times New Roman" w:hAnsi="Arial" w:cs="Arial"/>
          <w:color w:val="202122"/>
          <w:sz w:val="24"/>
          <w:szCs w:val="24"/>
        </w:rPr>
        <w:instrText xml:space="preserve"> HYPERLINK "https://en.wikipedia.org/wiki/Wicked_fairy_godmother" \o "Wicked fairy godmother" </w:instrText>
      </w:r>
      <w:r w:rsidRPr="005C3220">
        <w:rPr>
          <w:rFonts w:ascii="Arial" w:eastAsia="Times New Roman" w:hAnsi="Arial" w:cs="Arial"/>
          <w:color w:val="202122"/>
          <w:sz w:val="24"/>
          <w:szCs w:val="24"/>
        </w:rPr>
        <w:fldChar w:fldCharType="separate"/>
      </w:r>
      <w:r w:rsidRPr="005C3220">
        <w:rPr>
          <w:rFonts w:ascii="Arial" w:eastAsia="Times New Roman" w:hAnsi="Arial" w:cs="Arial"/>
          <w:color w:val="0B0080"/>
          <w:sz w:val="24"/>
          <w:szCs w:val="24"/>
          <w:u w:val="single"/>
        </w:rPr>
        <w:t>Carabosse</w:t>
      </w:r>
      <w:proofErr w:type="spellEnd"/>
      <w:r w:rsidRPr="005C3220">
        <w:rPr>
          <w:rFonts w:ascii="Arial" w:eastAsia="Times New Roman" w:hAnsi="Arial" w:cs="Arial"/>
          <w:color w:val="202122"/>
          <w:sz w:val="24"/>
          <w:szCs w:val="24"/>
        </w:rPr>
        <w:fldChar w:fldCharType="end"/>
      </w:r>
      <w:r w:rsidRPr="005C3220">
        <w:rPr>
          <w:rFonts w:ascii="Arial" w:eastAsia="Times New Roman" w:hAnsi="Arial" w:cs="Arial"/>
          <w:color w:val="202122"/>
          <w:sz w:val="24"/>
          <w:szCs w:val="24"/>
        </w:rPr>
        <w:t> by </w:t>
      </w:r>
      <w:hyperlink r:id="rId36" w:tooltip="Léon Bakst" w:history="1">
        <w:r w:rsidRPr="005C3220">
          <w:rPr>
            <w:rFonts w:ascii="Arial" w:eastAsia="Times New Roman" w:hAnsi="Arial" w:cs="Arial"/>
            <w:color w:val="0B0080"/>
            <w:sz w:val="24"/>
            <w:szCs w:val="24"/>
            <w:u w:val="single"/>
          </w:rPr>
          <w:t>Léon Bakst</w:t>
        </w:r>
      </w:hyperlink>
      <w:r w:rsidRPr="005C3220">
        <w:rPr>
          <w:rFonts w:ascii="Arial" w:eastAsia="Times New Roman" w:hAnsi="Arial" w:cs="Arial"/>
          <w:color w:val="202122"/>
          <w:sz w:val="24"/>
          <w:szCs w:val="24"/>
        </w:rPr>
        <w:t>, who created the décor and about 300 costume designs in 2 months for </w:t>
      </w:r>
      <w:hyperlink r:id="rId37" w:tooltip="Sergei Diaghilev" w:history="1">
        <w:r w:rsidRPr="005C3220">
          <w:rPr>
            <w:rFonts w:ascii="Arial" w:eastAsia="Times New Roman" w:hAnsi="Arial" w:cs="Arial"/>
            <w:color w:val="0B0080"/>
            <w:sz w:val="24"/>
            <w:szCs w:val="24"/>
            <w:u w:val="single"/>
          </w:rPr>
          <w:t>Diaghilev's</w:t>
        </w:r>
      </w:hyperlink>
      <w:r w:rsidRPr="005C3220">
        <w:rPr>
          <w:rFonts w:ascii="Arial" w:eastAsia="Times New Roman" w:hAnsi="Arial" w:cs="Arial"/>
          <w:color w:val="202122"/>
          <w:sz w:val="24"/>
          <w:szCs w:val="24"/>
        </w:rPr>
        <w:t> lavish 1921 production of </w:t>
      </w:r>
      <w:r w:rsidRPr="005C3220">
        <w:rPr>
          <w:rFonts w:ascii="Arial" w:eastAsia="Times New Roman" w:hAnsi="Arial" w:cs="Arial"/>
          <w:i/>
          <w:iCs/>
          <w:color w:val="202122"/>
          <w:sz w:val="24"/>
          <w:szCs w:val="24"/>
        </w:rPr>
        <w:t>The Sleeping Beauty</w:t>
      </w:r>
      <w:r w:rsidRPr="005C3220">
        <w:rPr>
          <w:rFonts w:ascii="Arial" w:eastAsia="Times New Roman" w:hAnsi="Arial" w:cs="Arial"/>
          <w:color w:val="202122"/>
          <w:sz w:val="24"/>
          <w:szCs w:val="24"/>
        </w:rPr>
        <w:t> in London.</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b/>
          <w:bCs/>
          <w:color w:val="202122"/>
          <w:sz w:val="24"/>
          <w:szCs w:val="24"/>
        </w:rPr>
        <w:t>Prologue (The Christening</w:t>
      </w:r>
      <w:proofErr w:type="gramStart"/>
      <w:r w:rsidRPr="005C3220">
        <w:rPr>
          <w:rFonts w:ascii="Arial" w:eastAsia="Times New Roman" w:hAnsi="Arial" w:cs="Arial"/>
          <w:b/>
          <w:bCs/>
          <w:color w:val="202122"/>
          <w:sz w:val="24"/>
          <w:szCs w:val="24"/>
        </w:rPr>
        <w:t>)</w:t>
      </w:r>
      <w:proofErr w:type="gramEnd"/>
      <w:r w:rsidRPr="005C3220">
        <w:rPr>
          <w:rFonts w:ascii="Arial" w:eastAsia="Times New Roman" w:hAnsi="Arial" w:cs="Arial"/>
          <w:color w:val="202122"/>
          <w:sz w:val="24"/>
          <w:szCs w:val="24"/>
        </w:rPr>
        <w:br/>
        <w:t xml:space="preserve">King </w:t>
      </w:r>
      <w:proofErr w:type="spellStart"/>
      <w:r w:rsidRPr="005C3220">
        <w:rPr>
          <w:rFonts w:ascii="Arial" w:eastAsia="Times New Roman" w:hAnsi="Arial" w:cs="Arial"/>
          <w:color w:val="202122"/>
          <w:sz w:val="24"/>
          <w:szCs w:val="24"/>
        </w:rPr>
        <w:t>Florestan</w:t>
      </w:r>
      <w:proofErr w:type="spellEnd"/>
      <w:r w:rsidRPr="005C3220">
        <w:rPr>
          <w:rFonts w:ascii="Arial" w:eastAsia="Times New Roman" w:hAnsi="Arial" w:cs="Arial"/>
          <w:color w:val="202122"/>
          <w:sz w:val="24"/>
          <w:szCs w:val="24"/>
        </w:rPr>
        <w:t xml:space="preserve"> XXIV and his Queen have welcomed their first child, Princess Aurora, and declare a grand christening ceremony to honor her. Six fairies are invited to the ceremony to bestow gifts on the child. Each fairy brings a gift of a virtue or positive trait, such as beauty, courage, sweetness, musical talent, and mischief. The most powerful fairy, the Lilac Fairy</w:t>
      </w:r>
      <w:proofErr w:type="gramStart"/>
      <w:r w:rsidRPr="005C3220">
        <w:rPr>
          <w:rFonts w:ascii="Arial" w:eastAsia="Times New Roman" w:hAnsi="Arial" w:cs="Arial"/>
          <w:color w:val="202122"/>
          <w:sz w:val="24"/>
          <w:szCs w:val="24"/>
        </w:rPr>
        <w:t>,</w:t>
      </w:r>
      <w:proofErr w:type="gramEnd"/>
      <w:r w:rsidRPr="005C3220">
        <w:rPr>
          <w:rFonts w:ascii="Arial" w:eastAsia="Times New Roman" w:hAnsi="Arial" w:cs="Arial"/>
          <w:color w:val="202122"/>
          <w:sz w:val="24"/>
          <w:szCs w:val="24"/>
          <w:vertAlign w:val="superscript"/>
        </w:rPr>
        <w:fldChar w:fldCharType="begin"/>
      </w:r>
      <w:r w:rsidRPr="005C3220">
        <w:rPr>
          <w:rFonts w:ascii="Arial" w:eastAsia="Times New Roman" w:hAnsi="Arial" w:cs="Arial"/>
          <w:color w:val="202122"/>
          <w:sz w:val="24"/>
          <w:szCs w:val="24"/>
          <w:vertAlign w:val="superscript"/>
        </w:rPr>
        <w:instrText xml:space="preserve"> HYPERLINK "https://en.wikipedia.org/wiki/The_Sleeping_Beauty_(ballet)" \l "cite_note-9" </w:instrText>
      </w:r>
      <w:r w:rsidRPr="005C3220">
        <w:rPr>
          <w:rFonts w:ascii="Arial" w:eastAsia="Times New Roman" w:hAnsi="Arial" w:cs="Arial"/>
          <w:color w:val="202122"/>
          <w:sz w:val="24"/>
          <w:szCs w:val="24"/>
          <w:vertAlign w:val="superscript"/>
        </w:rPr>
        <w:fldChar w:fldCharType="separate"/>
      </w:r>
      <w:r w:rsidRPr="005C3220">
        <w:rPr>
          <w:rFonts w:ascii="Arial" w:eastAsia="Times New Roman" w:hAnsi="Arial" w:cs="Arial"/>
          <w:color w:val="0B0080"/>
          <w:sz w:val="24"/>
          <w:szCs w:val="24"/>
          <w:u w:val="single"/>
          <w:vertAlign w:val="superscript"/>
        </w:rPr>
        <w:t>[9]</w:t>
      </w:r>
      <w:r w:rsidRPr="005C3220">
        <w:rPr>
          <w:rFonts w:ascii="Arial" w:eastAsia="Times New Roman" w:hAnsi="Arial" w:cs="Arial"/>
          <w:color w:val="202122"/>
          <w:sz w:val="24"/>
          <w:szCs w:val="24"/>
          <w:vertAlign w:val="superscript"/>
        </w:rPr>
        <w:fldChar w:fldCharType="end"/>
      </w:r>
      <w:r w:rsidRPr="005C3220">
        <w:rPr>
          <w:rFonts w:ascii="Arial" w:eastAsia="Times New Roman" w:hAnsi="Arial" w:cs="Arial"/>
          <w:color w:val="202122"/>
          <w:sz w:val="24"/>
          <w:szCs w:val="24"/>
        </w:rPr>
        <w:t xml:space="preserve"> arrives with her entourage, but before she can bestow her gift, the evil fairy </w:t>
      </w:r>
      <w:proofErr w:type="spellStart"/>
      <w:r w:rsidRPr="005C3220">
        <w:rPr>
          <w:rFonts w:ascii="Arial" w:eastAsia="Times New Roman" w:hAnsi="Arial" w:cs="Arial"/>
          <w:color w:val="202122"/>
          <w:sz w:val="24"/>
          <w:szCs w:val="24"/>
        </w:rPr>
        <w:t>Carabosse</w:t>
      </w:r>
      <w:proofErr w:type="spellEnd"/>
      <w:r w:rsidRPr="005C3220">
        <w:rPr>
          <w:rFonts w:ascii="Arial" w:eastAsia="Times New Roman" w:hAnsi="Arial" w:cs="Arial"/>
          <w:color w:val="202122"/>
          <w:sz w:val="24"/>
          <w:szCs w:val="24"/>
        </w:rPr>
        <w:t xml:space="preserve"> arrives with her minions.</w:t>
      </w:r>
      <w:hyperlink r:id="rId38" w:anchor="cite_note-10" w:history="1">
        <w:r w:rsidRPr="005C3220">
          <w:rPr>
            <w:rFonts w:ascii="Arial" w:eastAsia="Times New Roman" w:hAnsi="Arial" w:cs="Arial"/>
            <w:color w:val="0B0080"/>
            <w:sz w:val="24"/>
            <w:szCs w:val="24"/>
            <w:u w:val="single"/>
            <w:vertAlign w:val="superscript"/>
          </w:rPr>
          <w:t>[10]</w:t>
        </w:r>
      </w:hyperlink>
      <w:r w:rsidRPr="005C3220">
        <w:rPr>
          <w:rFonts w:ascii="Arial" w:eastAsia="Times New Roman" w:hAnsi="Arial" w:cs="Arial"/>
          <w:color w:val="202122"/>
          <w:sz w:val="24"/>
          <w:szCs w:val="24"/>
        </w:rPr>
        <w:t> </w:t>
      </w:r>
      <w:proofErr w:type="spellStart"/>
      <w:r w:rsidRPr="005C3220">
        <w:rPr>
          <w:rFonts w:ascii="Arial" w:eastAsia="Times New Roman" w:hAnsi="Arial" w:cs="Arial"/>
          <w:color w:val="202122"/>
          <w:sz w:val="24"/>
          <w:szCs w:val="24"/>
        </w:rPr>
        <w:t>Carabosse</w:t>
      </w:r>
      <w:proofErr w:type="spellEnd"/>
      <w:r w:rsidRPr="005C3220">
        <w:rPr>
          <w:rFonts w:ascii="Arial" w:eastAsia="Times New Roman" w:hAnsi="Arial" w:cs="Arial"/>
          <w:color w:val="202122"/>
          <w:sz w:val="24"/>
          <w:szCs w:val="24"/>
        </w:rPr>
        <w:t xml:space="preserve"> furiously asks the King and Queen why she had not received an invitation to the christening. The blame falls on </w:t>
      </w:r>
      <w:proofErr w:type="spellStart"/>
      <w:r w:rsidRPr="005C3220">
        <w:rPr>
          <w:rFonts w:ascii="Arial" w:eastAsia="Times New Roman" w:hAnsi="Arial" w:cs="Arial"/>
          <w:color w:val="202122"/>
          <w:sz w:val="24"/>
          <w:szCs w:val="24"/>
        </w:rPr>
        <w:t>Catalabutte</w:t>
      </w:r>
      <w:proofErr w:type="spellEnd"/>
      <w:r w:rsidRPr="005C3220">
        <w:rPr>
          <w:rFonts w:ascii="Arial" w:eastAsia="Times New Roman" w:hAnsi="Arial" w:cs="Arial"/>
          <w:color w:val="202122"/>
          <w:sz w:val="24"/>
          <w:szCs w:val="24"/>
        </w:rPr>
        <w:t xml:space="preserve">, the Master of Ceremonies who was in charge of the guest list. </w:t>
      </w:r>
      <w:proofErr w:type="spellStart"/>
      <w:r w:rsidRPr="005C3220">
        <w:rPr>
          <w:rFonts w:ascii="Arial" w:eastAsia="Times New Roman" w:hAnsi="Arial" w:cs="Arial"/>
          <w:color w:val="202122"/>
          <w:sz w:val="24"/>
          <w:szCs w:val="24"/>
        </w:rPr>
        <w:t>Carabosse</w:t>
      </w:r>
      <w:proofErr w:type="spellEnd"/>
      <w:r w:rsidRPr="005C3220">
        <w:rPr>
          <w:rFonts w:ascii="Arial" w:eastAsia="Times New Roman" w:hAnsi="Arial" w:cs="Arial"/>
          <w:color w:val="202122"/>
          <w:sz w:val="24"/>
          <w:szCs w:val="24"/>
        </w:rPr>
        <w:t xml:space="preserve"> </w:t>
      </w:r>
      <w:r w:rsidRPr="005C3220">
        <w:rPr>
          <w:rFonts w:ascii="Arial" w:eastAsia="Times New Roman" w:hAnsi="Arial" w:cs="Arial"/>
          <w:color w:val="202122"/>
          <w:sz w:val="24"/>
          <w:szCs w:val="24"/>
        </w:rPr>
        <w:lastRenderedPageBreak/>
        <w:t>gleefully tears his wig off and beats him with her staff, before placing a curse upon the baby princess as revenge: Aurora will indeed grow up to be a beautiful, healthy, delightful young lady, but on her sixteenth birthday she will prick her finger on a </w:t>
      </w:r>
      <w:hyperlink r:id="rId39" w:tooltip="Spindle (textiles)" w:history="1">
        <w:r w:rsidRPr="005C3220">
          <w:rPr>
            <w:rFonts w:ascii="Arial" w:eastAsia="Times New Roman" w:hAnsi="Arial" w:cs="Arial"/>
            <w:color w:val="0B0080"/>
            <w:sz w:val="24"/>
            <w:szCs w:val="24"/>
            <w:u w:val="single"/>
          </w:rPr>
          <w:t>Spindle</w:t>
        </w:r>
      </w:hyperlink>
      <w:r w:rsidRPr="005C3220">
        <w:rPr>
          <w:rFonts w:ascii="Arial" w:eastAsia="Times New Roman" w:hAnsi="Arial" w:cs="Arial"/>
          <w:color w:val="202122"/>
          <w:sz w:val="24"/>
          <w:szCs w:val="24"/>
        </w:rPr>
        <w:t xml:space="preserve"> and die. The King and Queen are horrified and beg </w:t>
      </w:r>
      <w:proofErr w:type="spellStart"/>
      <w:r w:rsidRPr="005C3220">
        <w:rPr>
          <w:rFonts w:ascii="Arial" w:eastAsia="Times New Roman" w:hAnsi="Arial" w:cs="Arial"/>
          <w:color w:val="202122"/>
          <w:sz w:val="24"/>
          <w:szCs w:val="24"/>
        </w:rPr>
        <w:t>Carabosse</w:t>
      </w:r>
      <w:proofErr w:type="spellEnd"/>
      <w:r w:rsidRPr="005C3220">
        <w:rPr>
          <w:rFonts w:ascii="Arial" w:eastAsia="Times New Roman" w:hAnsi="Arial" w:cs="Arial"/>
          <w:color w:val="202122"/>
          <w:sz w:val="24"/>
          <w:szCs w:val="24"/>
        </w:rPr>
        <w:t xml:space="preserve"> for mercy, but she shows none. However, the Lilac Fairy intervenes. Though she does not have enough power to completely undo the curse, she alters it, allowing the spindle to cause a peaceful 100-year sleep for the princess, rather than death. At the end of those 100 years, she will be woken by the kiss of a handsome prince. Relieved that Aurora's life will ultimately be spared, the court is set at ease.</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b/>
          <w:bCs/>
          <w:color w:val="202122"/>
          <w:sz w:val="24"/>
          <w:szCs w:val="24"/>
        </w:rPr>
        <w:t>Act I (The Spell</w:t>
      </w:r>
      <w:proofErr w:type="gramStart"/>
      <w:r w:rsidRPr="005C3220">
        <w:rPr>
          <w:rFonts w:ascii="Arial" w:eastAsia="Times New Roman" w:hAnsi="Arial" w:cs="Arial"/>
          <w:b/>
          <w:bCs/>
          <w:color w:val="202122"/>
          <w:sz w:val="24"/>
          <w:szCs w:val="24"/>
        </w:rPr>
        <w:t>)</w:t>
      </w:r>
      <w:proofErr w:type="gramEnd"/>
      <w:r w:rsidRPr="005C3220">
        <w:rPr>
          <w:rFonts w:ascii="Arial" w:eastAsia="Times New Roman" w:hAnsi="Arial" w:cs="Arial"/>
          <w:color w:val="202122"/>
          <w:sz w:val="24"/>
          <w:szCs w:val="24"/>
        </w:rPr>
        <w:br/>
        <w:t xml:space="preserve">It is the day of Princess Aurora's sixteenth birthday. Celebrations are underway, though the King is still unsettled by </w:t>
      </w:r>
      <w:proofErr w:type="spellStart"/>
      <w:r w:rsidRPr="005C3220">
        <w:rPr>
          <w:rFonts w:ascii="Arial" w:eastAsia="Times New Roman" w:hAnsi="Arial" w:cs="Arial"/>
          <w:color w:val="202122"/>
          <w:sz w:val="24"/>
          <w:szCs w:val="24"/>
        </w:rPr>
        <w:t>Carabosse's</w:t>
      </w:r>
      <w:proofErr w:type="spellEnd"/>
      <w:r w:rsidRPr="005C3220">
        <w:rPr>
          <w:rFonts w:ascii="Arial" w:eastAsia="Times New Roman" w:hAnsi="Arial" w:cs="Arial"/>
          <w:color w:val="202122"/>
          <w:sz w:val="24"/>
          <w:szCs w:val="24"/>
        </w:rPr>
        <w:t xml:space="preserve"> omen. The master of ceremonies discovers several peasant ladies frolicking about with knitting needles and alerts the King, who initially sentences the women to a harsh punishment. The Queen gently persuades him to spare the innocent citizens, and he agrees. An elaborate waltz is performed and Princess Aurora arrives.</w:t>
      </w:r>
      <w:r w:rsidR="00E931DA" w:rsidRPr="005C3220">
        <w:rPr>
          <w:rFonts w:ascii="Arial" w:eastAsia="Times New Roman" w:hAnsi="Arial" w:cs="Arial"/>
          <w:color w:val="202122"/>
          <w:sz w:val="24"/>
          <w:szCs w:val="24"/>
        </w:rPr>
        <w:t xml:space="preserve"> </w:t>
      </w:r>
      <w:r w:rsidRPr="005C3220">
        <w:rPr>
          <w:rFonts w:ascii="Arial" w:eastAsia="Times New Roman" w:hAnsi="Arial" w:cs="Arial"/>
          <w:color w:val="202122"/>
          <w:sz w:val="24"/>
          <w:szCs w:val="24"/>
        </w:rPr>
        <w:t>She is introduced to four suitors by her doting parents. Aurora and the suitors perform the famous Ro</w:t>
      </w:r>
      <w:r w:rsidR="00E931DA">
        <w:rPr>
          <w:rFonts w:ascii="Arial" w:eastAsia="Times New Roman" w:hAnsi="Arial" w:cs="Arial"/>
          <w:color w:val="202122"/>
          <w:sz w:val="24"/>
          <w:szCs w:val="24"/>
        </w:rPr>
        <w:t>se Adagio.</w:t>
      </w:r>
      <w:r w:rsidRPr="005C3220">
        <w:rPr>
          <w:rFonts w:ascii="Arial" w:eastAsia="Times New Roman" w:hAnsi="Arial" w:cs="Arial"/>
          <w:color w:val="202122"/>
          <w:sz w:val="24"/>
          <w:szCs w:val="24"/>
        </w:rPr>
        <w:t xml:space="preserve"> Presently, a cloaked stranger appears and offers a gift to the princess: a spindle. Having never seen one before, Aurora curiously examines the strange object as her parents desperately try to intervene. As predicted, she pricks her finger. While initially appearing to recover quickly, she falls into a swoon and collapses. The cloaked stranger reveals herself to be </w:t>
      </w:r>
      <w:proofErr w:type="spellStart"/>
      <w:r w:rsidRPr="005C3220">
        <w:rPr>
          <w:rFonts w:ascii="Arial" w:eastAsia="Times New Roman" w:hAnsi="Arial" w:cs="Arial"/>
          <w:color w:val="202122"/>
          <w:sz w:val="24"/>
          <w:szCs w:val="24"/>
        </w:rPr>
        <w:t>Carabosse</w:t>
      </w:r>
      <w:proofErr w:type="spellEnd"/>
      <w:r w:rsidRPr="005C3220">
        <w:rPr>
          <w:rFonts w:ascii="Arial" w:eastAsia="Times New Roman" w:hAnsi="Arial" w:cs="Arial"/>
          <w:color w:val="202122"/>
          <w:sz w:val="24"/>
          <w:szCs w:val="24"/>
        </w:rPr>
        <w:t>, who believes that her curse still stands and that the princess is dead. Once again, the Lilac Fairy quells the hubbub and reminds the King and Queen that Aurora is merely asleep. The princess is carried off to bed, and the Lilac Fairy casts a spell of slumber over the entire kingdom, which will only be broken when Aurora awakens. A thick layer of thorny plants grows over the palace, hiding it from view.</w:t>
      </w:r>
    </w:p>
    <w:p w:rsidR="005C3220" w:rsidRPr="005C3220" w:rsidRDefault="005C3220" w:rsidP="005C3220">
      <w:pPr>
        <w:shd w:val="clear" w:color="auto" w:fill="F8F9FA"/>
        <w:spacing w:after="0" w:line="240" w:lineRule="auto"/>
        <w:jc w:val="center"/>
        <w:rPr>
          <w:rFonts w:ascii="Arial" w:eastAsia="Times New Roman" w:hAnsi="Arial" w:cs="Arial"/>
          <w:color w:val="202122"/>
          <w:sz w:val="24"/>
          <w:szCs w:val="24"/>
        </w:rPr>
      </w:pPr>
      <w:r w:rsidRPr="005C3220">
        <w:rPr>
          <w:rFonts w:ascii="Arial" w:eastAsia="Times New Roman" w:hAnsi="Arial" w:cs="Arial"/>
          <w:noProof/>
          <w:color w:val="0B0080"/>
          <w:sz w:val="24"/>
          <w:szCs w:val="24"/>
        </w:rPr>
        <w:drawing>
          <wp:inline distT="0" distB="0" distL="0" distR="0" wp14:anchorId="4C7C4928" wp14:editId="1A81C7CC">
            <wp:extent cx="2095500" cy="1447800"/>
            <wp:effectExtent l="0" t="0" r="0" b="0"/>
            <wp:docPr id="3" name="Picture 3" descr="https://upload.wikimedia.org/wikipedia/commons/thumb/d/de/Krasavitsa.jpg/220px-Krasavitsa.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d/de/Krasavitsa.jpg/220px-Krasavitsa.jpg">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95500" cy="1447800"/>
                    </a:xfrm>
                    <a:prstGeom prst="rect">
                      <a:avLst/>
                    </a:prstGeom>
                    <a:noFill/>
                    <a:ln>
                      <a:noFill/>
                    </a:ln>
                  </pic:spPr>
                </pic:pic>
              </a:graphicData>
            </a:graphic>
          </wp:inline>
        </w:drawing>
      </w:r>
    </w:p>
    <w:p w:rsidR="005C3220" w:rsidRPr="005C3220" w:rsidRDefault="005C3220" w:rsidP="005C3220">
      <w:pPr>
        <w:shd w:val="clear" w:color="auto" w:fill="F8F9FA"/>
        <w:spacing w:line="336" w:lineRule="atLeast"/>
        <w:rPr>
          <w:rFonts w:ascii="Arial" w:eastAsia="Times New Roman" w:hAnsi="Arial" w:cs="Arial"/>
          <w:color w:val="202122"/>
          <w:sz w:val="24"/>
          <w:szCs w:val="24"/>
        </w:rPr>
      </w:pPr>
      <w:hyperlink r:id="rId42" w:tooltip="Carlotta Brianza" w:history="1">
        <w:r w:rsidRPr="005C3220">
          <w:rPr>
            <w:rFonts w:ascii="Arial" w:eastAsia="Times New Roman" w:hAnsi="Arial" w:cs="Arial"/>
            <w:color w:val="0B0080"/>
            <w:sz w:val="24"/>
            <w:szCs w:val="24"/>
            <w:u w:val="single"/>
          </w:rPr>
          <w:t xml:space="preserve">Carlotta </w:t>
        </w:r>
        <w:proofErr w:type="spellStart"/>
        <w:r w:rsidRPr="005C3220">
          <w:rPr>
            <w:rFonts w:ascii="Arial" w:eastAsia="Times New Roman" w:hAnsi="Arial" w:cs="Arial"/>
            <w:color w:val="0B0080"/>
            <w:sz w:val="24"/>
            <w:szCs w:val="24"/>
            <w:u w:val="single"/>
          </w:rPr>
          <w:t>Brianza</w:t>
        </w:r>
        <w:proofErr w:type="spellEnd"/>
      </w:hyperlink>
      <w:r w:rsidRPr="005C3220">
        <w:rPr>
          <w:rFonts w:ascii="Arial" w:eastAsia="Times New Roman" w:hAnsi="Arial" w:cs="Arial"/>
          <w:color w:val="202122"/>
          <w:sz w:val="24"/>
          <w:szCs w:val="24"/>
        </w:rPr>
        <w:t> as Princess Aurora and </w:t>
      </w:r>
      <w:hyperlink r:id="rId43" w:tooltip="Pavel Gerdt" w:history="1">
        <w:r w:rsidRPr="005C3220">
          <w:rPr>
            <w:rFonts w:ascii="Arial" w:eastAsia="Times New Roman" w:hAnsi="Arial" w:cs="Arial"/>
            <w:color w:val="0B0080"/>
            <w:sz w:val="24"/>
            <w:szCs w:val="24"/>
            <w:u w:val="single"/>
          </w:rPr>
          <w:t xml:space="preserve">Pavel </w:t>
        </w:r>
        <w:proofErr w:type="spellStart"/>
        <w:r w:rsidRPr="005C3220">
          <w:rPr>
            <w:rFonts w:ascii="Arial" w:eastAsia="Times New Roman" w:hAnsi="Arial" w:cs="Arial"/>
            <w:color w:val="0B0080"/>
            <w:sz w:val="24"/>
            <w:szCs w:val="24"/>
            <w:u w:val="single"/>
          </w:rPr>
          <w:t>Gerdt</w:t>
        </w:r>
        <w:proofErr w:type="spellEnd"/>
      </w:hyperlink>
      <w:r w:rsidRPr="005C3220">
        <w:rPr>
          <w:rFonts w:ascii="Arial" w:eastAsia="Times New Roman" w:hAnsi="Arial" w:cs="Arial"/>
          <w:color w:val="202122"/>
          <w:sz w:val="24"/>
          <w:szCs w:val="24"/>
        </w:rPr>
        <w:t xml:space="preserve"> as Prince </w:t>
      </w:r>
      <w:proofErr w:type="spellStart"/>
      <w:r w:rsidRPr="005C3220">
        <w:rPr>
          <w:rFonts w:ascii="Arial" w:eastAsia="Times New Roman" w:hAnsi="Arial" w:cs="Arial"/>
          <w:color w:val="202122"/>
          <w:sz w:val="24"/>
          <w:szCs w:val="24"/>
        </w:rPr>
        <w:t>Désiré</w:t>
      </w:r>
      <w:proofErr w:type="spellEnd"/>
      <w:r w:rsidRPr="005C3220">
        <w:rPr>
          <w:rFonts w:ascii="Arial" w:eastAsia="Times New Roman" w:hAnsi="Arial" w:cs="Arial"/>
          <w:color w:val="202122"/>
          <w:sz w:val="24"/>
          <w:szCs w:val="24"/>
        </w:rPr>
        <w:t>, costumed for the </w:t>
      </w:r>
      <w:r w:rsidRPr="005C3220">
        <w:rPr>
          <w:rFonts w:ascii="Arial" w:eastAsia="Times New Roman" w:hAnsi="Arial" w:cs="Arial"/>
          <w:i/>
          <w:iCs/>
          <w:color w:val="202122"/>
          <w:sz w:val="24"/>
          <w:szCs w:val="24"/>
        </w:rPr>
        <w:t>Grand Procession</w:t>
      </w:r>
      <w:r w:rsidRPr="005C3220">
        <w:rPr>
          <w:rFonts w:ascii="Arial" w:eastAsia="Times New Roman" w:hAnsi="Arial" w:cs="Arial"/>
          <w:color w:val="202122"/>
          <w:sz w:val="24"/>
          <w:szCs w:val="24"/>
        </w:rPr>
        <w:t xml:space="preserve"> of Act III in </w:t>
      </w:r>
      <w:proofErr w:type="spellStart"/>
      <w:r w:rsidRPr="005C3220">
        <w:rPr>
          <w:rFonts w:ascii="Arial" w:eastAsia="Times New Roman" w:hAnsi="Arial" w:cs="Arial"/>
          <w:color w:val="202122"/>
          <w:sz w:val="24"/>
          <w:szCs w:val="24"/>
        </w:rPr>
        <w:t>Petipa's</w:t>
      </w:r>
      <w:proofErr w:type="spellEnd"/>
      <w:r w:rsidRPr="005C3220">
        <w:rPr>
          <w:rFonts w:ascii="Arial" w:eastAsia="Times New Roman" w:hAnsi="Arial" w:cs="Arial"/>
          <w:color w:val="202122"/>
          <w:sz w:val="24"/>
          <w:szCs w:val="24"/>
        </w:rPr>
        <w:t xml:space="preserve"> original production of </w:t>
      </w:r>
      <w:r w:rsidRPr="005C3220">
        <w:rPr>
          <w:rFonts w:ascii="Arial" w:eastAsia="Times New Roman" w:hAnsi="Arial" w:cs="Arial"/>
          <w:i/>
          <w:iCs/>
          <w:color w:val="202122"/>
          <w:sz w:val="24"/>
          <w:szCs w:val="24"/>
        </w:rPr>
        <w:t>The Sleeping Beauty</w:t>
      </w:r>
      <w:r w:rsidRPr="005C3220">
        <w:rPr>
          <w:rFonts w:ascii="Arial" w:eastAsia="Times New Roman" w:hAnsi="Arial" w:cs="Arial"/>
          <w:color w:val="202122"/>
          <w:sz w:val="24"/>
          <w:szCs w:val="24"/>
        </w:rPr>
        <w:t>.</w:t>
      </w:r>
      <w:r w:rsidRPr="005C3220">
        <w:rPr>
          <w:rFonts w:ascii="Arial" w:eastAsia="Times New Roman" w:hAnsi="Arial" w:cs="Arial"/>
          <w:color w:val="202122"/>
          <w:sz w:val="24"/>
          <w:szCs w:val="24"/>
        </w:rPr>
        <w:br/>
        <w:t>(</w:t>
      </w:r>
      <w:proofErr w:type="spellStart"/>
      <w:r w:rsidRPr="005C3220">
        <w:rPr>
          <w:rFonts w:ascii="Arial" w:eastAsia="Times New Roman" w:hAnsi="Arial" w:cs="Arial"/>
          <w:color w:val="202122"/>
          <w:sz w:val="24"/>
          <w:szCs w:val="24"/>
        </w:rPr>
        <w:t>Mariinsky</w:t>
      </w:r>
      <w:proofErr w:type="spellEnd"/>
      <w:r w:rsidRPr="005C3220">
        <w:rPr>
          <w:rFonts w:ascii="Arial" w:eastAsia="Times New Roman" w:hAnsi="Arial" w:cs="Arial"/>
          <w:color w:val="202122"/>
          <w:sz w:val="24"/>
          <w:szCs w:val="24"/>
        </w:rPr>
        <w:t xml:space="preserve"> Theatre, St. Petersburg, 1890)</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b/>
          <w:bCs/>
          <w:color w:val="202122"/>
          <w:sz w:val="24"/>
          <w:szCs w:val="24"/>
        </w:rPr>
        <w:t>Act II (The Vision</w:t>
      </w:r>
      <w:proofErr w:type="gramStart"/>
      <w:r w:rsidRPr="005C3220">
        <w:rPr>
          <w:rFonts w:ascii="Arial" w:eastAsia="Times New Roman" w:hAnsi="Arial" w:cs="Arial"/>
          <w:b/>
          <w:bCs/>
          <w:color w:val="202122"/>
          <w:sz w:val="24"/>
          <w:szCs w:val="24"/>
        </w:rPr>
        <w:t>)</w:t>
      </w:r>
      <w:proofErr w:type="gramEnd"/>
      <w:r w:rsidRPr="005C3220">
        <w:rPr>
          <w:rFonts w:ascii="Arial" w:eastAsia="Times New Roman" w:hAnsi="Arial" w:cs="Arial"/>
          <w:color w:val="202122"/>
          <w:sz w:val="24"/>
          <w:szCs w:val="24"/>
        </w:rPr>
        <w:br/>
        <w:t xml:space="preserve">One hundred years later, Prince </w:t>
      </w:r>
      <w:proofErr w:type="spellStart"/>
      <w:r w:rsidRPr="005C3220">
        <w:rPr>
          <w:rFonts w:ascii="Arial" w:eastAsia="Times New Roman" w:hAnsi="Arial" w:cs="Arial"/>
          <w:color w:val="202122"/>
          <w:sz w:val="24"/>
          <w:szCs w:val="24"/>
        </w:rPr>
        <w:t>Désiré</w:t>
      </w:r>
      <w:proofErr w:type="spellEnd"/>
      <w:r w:rsidRPr="005C3220">
        <w:rPr>
          <w:rFonts w:ascii="Arial" w:eastAsia="Times New Roman" w:hAnsi="Arial" w:cs="Arial"/>
          <w:color w:val="202122"/>
          <w:sz w:val="24"/>
          <w:szCs w:val="24"/>
        </w:rPr>
        <w:t xml:space="preserve"> is attending a hunting party. Though his companions are lighthearted, the prince is unhappy and eventually asks to be left alone. On his own in the forest, he is met by the Lilac Fairy, who has chosen him to awaken Aurora. She shows him a vision of the beautiful princess, and the prince is immediately smitten. The Lilac Fairy explains the situation, and </w:t>
      </w:r>
      <w:proofErr w:type="spellStart"/>
      <w:r w:rsidRPr="005C3220">
        <w:rPr>
          <w:rFonts w:ascii="Arial" w:eastAsia="Times New Roman" w:hAnsi="Arial" w:cs="Arial"/>
          <w:color w:val="202122"/>
          <w:sz w:val="24"/>
          <w:szCs w:val="24"/>
        </w:rPr>
        <w:t>Désiré</w:t>
      </w:r>
      <w:proofErr w:type="spellEnd"/>
      <w:r w:rsidRPr="005C3220">
        <w:rPr>
          <w:rFonts w:ascii="Arial" w:eastAsia="Times New Roman" w:hAnsi="Arial" w:cs="Arial"/>
          <w:color w:val="202122"/>
          <w:sz w:val="24"/>
          <w:szCs w:val="24"/>
        </w:rPr>
        <w:t xml:space="preserve"> begs to be taken to the princess. The Lilac Fairy takes him to the hidden castle. </w:t>
      </w:r>
      <w:proofErr w:type="spellStart"/>
      <w:r w:rsidRPr="005C3220">
        <w:rPr>
          <w:rFonts w:ascii="Arial" w:eastAsia="Times New Roman" w:hAnsi="Arial" w:cs="Arial"/>
          <w:color w:val="202122"/>
          <w:sz w:val="24"/>
          <w:szCs w:val="24"/>
        </w:rPr>
        <w:t>Carabosse</w:t>
      </w:r>
      <w:proofErr w:type="spellEnd"/>
      <w:r w:rsidRPr="005C3220">
        <w:rPr>
          <w:rFonts w:ascii="Arial" w:eastAsia="Times New Roman" w:hAnsi="Arial" w:cs="Arial"/>
          <w:color w:val="202122"/>
          <w:sz w:val="24"/>
          <w:szCs w:val="24"/>
        </w:rPr>
        <w:t xml:space="preserve"> makes one last </w:t>
      </w:r>
      <w:r w:rsidRPr="005C3220">
        <w:rPr>
          <w:rFonts w:ascii="Arial" w:eastAsia="Times New Roman" w:hAnsi="Arial" w:cs="Arial"/>
          <w:color w:val="202122"/>
          <w:sz w:val="24"/>
          <w:szCs w:val="24"/>
        </w:rPr>
        <w:lastRenderedPageBreak/>
        <w:t>attempt to cement her vengeful curse, but the Lilac Fairy and the prince manage to defeat her together at last</w:t>
      </w:r>
      <w:proofErr w:type="gramStart"/>
      <w:r w:rsidRPr="005C3220">
        <w:rPr>
          <w:rFonts w:ascii="Arial" w:eastAsia="Times New Roman" w:hAnsi="Arial" w:cs="Arial"/>
          <w:color w:val="202122"/>
          <w:sz w:val="24"/>
          <w:szCs w:val="24"/>
        </w:rPr>
        <w:t>.</w:t>
      </w:r>
      <w:r w:rsidR="00E931DA">
        <w:rPr>
          <w:rFonts w:ascii="Arial" w:eastAsia="Times New Roman" w:hAnsi="Arial" w:cs="Arial"/>
          <w:color w:val="202122"/>
          <w:sz w:val="24"/>
          <w:szCs w:val="24"/>
        </w:rPr>
        <w:t>*</w:t>
      </w:r>
      <w:proofErr w:type="gramEnd"/>
      <w:r w:rsidR="00E931DA">
        <w:rPr>
          <w:rFonts w:ascii="Arial" w:eastAsia="Times New Roman" w:hAnsi="Arial" w:cs="Arial"/>
          <w:color w:val="202122"/>
          <w:sz w:val="24"/>
          <w:szCs w:val="24"/>
        </w:rPr>
        <w:t>**</w:t>
      </w:r>
      <w:r w:rsidRPr="005C3220">
        <w:rPr>
          <w:rFonts w:ascii="Arial" w:eastAsia="Times New Roman" w:hAnsi="Arial" w:cs="Arial"/>
          <w:color w:val="202122"/>
          <w:sz w:val="24"/>
          <w:szCs w:val="24"/>
        </w:rPr>
        <w:t xml:space="preserve"> Once inside the castle, </w:t>
      </w:r>
      <w:proofErr w:type="spellStart"/>
      <w:r w:rsidRPr="005C3220">
        <w:rPr>
          <w:rFonts w:ascii="Arial" w:eastAsia="Times New Roman" w:hAnsi="Arial" w:cs="Arial"/>
          <w:color w:val="202122"/>
          <w:sz w:val="24"/>
          <w:szCs w:val="24"/>
        </w:rPr>
        <w:t>Désiré</w:t>
      </w:r>
      <w:proofErr w:type="spellEnd"/>
      <w:r w:rsidRPr="005C3220">
        <w:rPr>
          <w:rFonts w:ascii="Arial" w:eastAsia="Times New Roman" w:hAnsi="Arial" w:cs="Arial"/>
          <w:color w:val="202122"/>
          <w:sz w:val="24"/>
          <w:szCs w:val="24"/>
        </w:rPr>
        <w:t xml:space="preserve"> awakens Aurora with a kiss. The rest of the court wakes as well, and the King and Queen heartily approve when the prince proposes marriage and the princess accepts.</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b/>
          <w:bCs/>
          <w:color w:val="202122"/>
          <w:sz w:val="24"/>
          <w:szCs w:val="24"/>
        </w:rPr>
        <w:t>Act III (The Wedding)</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t>The royal wedding is underway. Guests include the Jewel Fairies: Diamond, Gold, Silver and Sapphire, and of course the Lilac Fairy.</w:t>
      </w:r>
      <w:hyperlink r:id="rId44" w:anchor="cite_note-16" w:history="1">
        <w:r w:rsidRPr="005C3220">
          <w:rPr>
            <w:rFonts w:ascii="Arial" w:eastAsia="Times New Roman" w:hAnsi="Arial" w:cs="Arial"/>
            <w:color w:val="0B0080"/>
            <w:sz w:val="24"/>
            <w:szCs w:val="24"/>
            <w:u w:val="single"/>
            <w:vertAlign w:val="superscript"/>
          </w:rPr>
          <w:t>[16]</w:t>
        </w:r>
      </w:hyperlink>
      <w:r w:rsidRPr="005C3220">
        <w:rPr>
          <w:rFonts w:ascii="Arial" w:eastAsia="Times New Roman" w:hAnsi="Arial" w:cs="Arial"/>
          <w:color w:val="202122"/>
          <w:sz w:val="24"/>
          <w:szCs w:val="24"/>
        </w:rPr>
        <w:t> Fairytale characters are in attendance, including </w:t>
      </w:r>
      <w:hyperlink r:id="rId45" w:tooltip="Puss in Boots" w:history="1">
        <w:r w:rsidRPr="005C3220">
          <w:rPr>
            <w:rFonts w:ascii="Arial" w:eastAsia="Times New Roman" w:hAnsi="Arial" w:cs="Arial"/>
            <w:color w:val="0B0080"/>
            <w:sz w:val="24"/>
            <w:szCs w:val="24"/>
            <w:u w:val="single"/>
          </w:rPr>
          <w:t>Puss in Boots</w:t>
        </w:r>
      </w:hyperlink>
      <w:r w:rsidRPr="005C3220">
        <w:rPr>
          <w:rFonts w:ascii="Arial" w:eastAsia="Times New Roman" w:hAnsi="Arial" w:cs="Arial"/>
          <w:color w:val="202122"/>
          <w:sz w:val="24"/>
          <w:szCs w:val="24"/>
        </w:rPr>
        <w:t> and </w:t>
      </w:r>
      <w:hyperlink r:id="rId46" w:tooltip="The White Cat (fairy tale)" w:history="1">
        <w:r w:rsidRPr="005C3220">
          <w:rPr>
            <w:rFonts w:ascii="Arial" w:eastAsia="Times New Roman" w:hAnsi="Arial" w:cs="Arial"/>
            <w:color w:val="0B0080"/>
            <w:sz w:val="24"/>
            <w:szCs w:val="24"/>
            <w:u w:val="single"/>
          </w:rPr>
          <w:t>The White Cat</w:t>
        </w:r>
      </w:hyperlink>
      <w:r w:rsidRPr="005C3220">
        <w:rPr>
          <w:rFonts w:ascii="Arial" w:eastAsia="Times New Roman" w:hAnsi="Arial" w:cs="Arial"/>
          <w:color w:val="202122"/>
          <w:sz w:val="24"/>
          <w:szCs w:val="24"/>
        </w:rPr>
        <w:t>, Pr</w:t>
      </w:r>
      <w:r w:rsidR="00E931DA">
        <w:rPr>
          <w:rFonts w:ascii="Arial" w:eastAsia="Times New Roman" w:hAnsi="Arial" w:cs="Arial"/>
          <w:color w:val="202122"/>
          <w:sz w:val="24"/>
          <w:szCs w:val="24"/>
        </w:rPr>
        <w:t xml:space="preserve">incess </w:t>
      </w:r>
      <w:proofErr w:type="spellStart"/>
      <w:r w:rsidR="00E931DA">
        <w:rPr>
          <w:rFonts w:ascii="Arial" w:eastAsia="Times New Roman" w:hAnsi="Arial" w:cs="Arial"/>
          <w:color w:val="202122"/>
          <w:sz w:val="24"/>
          <w:szCs w:val="24"/>
        </w:rPr>
        <w:t>Florine</w:t>
      </w:r>
      <w:proofErr w:type="spellEnd"/>
      <w:r w:rsidR="00E931DA">
        <w:rPr>
          <w:rFonts w:ascii="Arial" w:eastAsia="Times New Roman" w:hAnsi="Arial" w:cs="Arial"/>
          <w:color w:val="202122"/>
          <w:sz w:val="24"/>
          <w:szCs w:val="24"/>
        </w:rPr>
        <w:t xml:space="preserve"> and the Bluebird, </w:t>
      </w:r>
      <w:bookmarkStart w:id="0" w:name="_GoBack"/>
      <w:bookmarkEnd w:id="0"/>
      <w:r w:rsidRPr="005C3220">
        <w:rPr>
          <w:rFonts w:ascii="Arial" w:eastAsia="Times New Roman" w:hAnsi="Arial" w:cs="Arial"/>
          <w:color w:val="202122"/>
          <w:sz w:val="24"/>
          <w:szCs w:val="24"/>
        </w:rPr>
        <w:t xml:space="preserve">and others. Aurora and </w:t>
      </w:r>
      <w:proofErr w:type="spellStart"/>
      <w:r w:rsidRPr="005C3220">
        <w:rPr>
          <w:rFonts w:ascii="Arial" w:eastAsia="Times New Roman" w:hAnsi="Arial" w:cs="Arial"/>
          <w:color w:val="202122"/>
          <w:sz w:val="24"/>
          <w:szCs w:val="24"/>
        </w:rPr>
        <w:t>Désiré</w:t>
      </w:r>
      <w:proofErr w:type="spellEnd"/>
      <w:r w:rsidRPr="005C3220">
        <w:rPr>
          <w:rFonts w:ascii="Arial" w:eastAsia="Times New Roman" w:hAnsi="Arial" w:cs="Arial"/>
          <w:color w:val="202122"/>
          <w:sz w:val="24"/>
          <w:szCs w:val="24"/>
        </w:rPr>
        <w:t xml:space="preserve"> perform a grand Pas de </w:t>
      </w:r>
      <w:proofErr w:type="spellStart"/>
      <w:r w:rsidRPr="005C3220">
        <w:rPr>
          <w:rFonts w:ascii="Arial" w:eastAsia="Times New Roman" w:hAnsi="Arial" w:cs="Arial"/>
          <w:color w:val="202122"/>
          <w:sz w:val="24"/>
          <w:szCs w:val="24"/>
        </w:rPr>
        <w:t>Deux</w:t>
      </w:r>
      <w:proofErr w:type="spellEnd"/>
      <w:proofErr w:type="gramStart"/>
      <w:r w:rsidRPr="005C3220">
        <w:rPr>
          <w:rFonts w:ascii="Arial" w:eastAsia="Times New Roman" w:hAnsi="Arial" w:cs="Arial"/>
          <w:color w:val="202122"/>
          <w:sz w:val="24"/>
          <w:szCs w:val="24"/>
        </w:rPr>
        <w:t>,</w:t>
      </w:r>
      <w:proofErr w:type="gramEnd"/>
      <w:hyperlink r:id="rId47" w:anchor="cite_note-19" w:history="1">
        <w:r w:rsidRPr="005C3220">
          <w:rPr>
            <w:rFonts w:ascii="Arial" w:eastAsia="Times New Roman" w:hAnsi="Arial" w:cs="Arial"/>
            <w:color w:val="0B0080"/>
            <w:sz w:val="24"/>
            <w:szCs w:val="24"/>
            <w:u w:val="single"/>
            <w:vertAlign w:val="superscript"/>
          </w:rPr>
          <w:t>[19]</w:t>
        </w:r>
      </w:hyperlink>
      <w:hyperlink r:id="rId48" w:anchor="cite_note-20" w:history="1">
        <w:r w:rsidRPr="005C3220">
          <w:rPr>
            <w:rFonts w:ascii="Arial" w:eastAsia="Times New Roman" w:hAnsi="Arial" w:cs="Arial"/>
            <w:color w:val="0B0080"/>
            <w:sz w:val="24"/>
            <w:szCs w:val="24"/>
            <w:u w:val="single"/>
            <w:vertAlign w:val="superscript"/>
          </w:rPr>
          <w:t>[20]</w:t>
        </w:r>
      </w:hyperlink>
      <w:r w:rsidRPr="005C3220">
        <w:rPr>
          <w:rFonts w:ascii="Arial" w:eastAsia="Times New Roman" w:hAnsi="Arial" w:cs="Arial"/>
          <w:color w:val="202122"/>
          <w:sz w:val="24"/>
          <w:szCs w:val="24"/>
        </w:rPr>
        <w:t> and the entire ensemble dances. The prince and princess are married, with the Lilac Fairy blessing the union.</w:t>
      </w:r>
    </w:p>
    <w:p w:rsidR="005C3220" w:rsidRPr="005C3220" w:rsidRDefault="00E931DA" w:rsidP="005C3220">
      <w:pPr>
        <w:pBdr>
          <w:bottom w:val="single" w:sz="6" w:space="0" w:color="A2A9B1"/>
        </w:pBdr>
        <w:shd w:val="clear" w:color="auto" w:fill="FFFFFF"/>
        <w:spacing w:before="240" w:after="60" w:line="240" w:lineRule="auto"/>
        <w:outlineLvl w:val="1"/>
        <w:rPr>
          <w:rFonts w:ascii="Georgia" w:eastAsia="Times New Roman" w:hAnsi="Georgia" w:cs="Times New Roman"/>
          <w:color w:val="000000"/>
          <w:sz w:val="24"/>
          <w:szCs w:val="24"/>
        </w:rPr>
      </w:pPr>
      <w:r>
        <w:rPr>
          <w:rFonts w:ascii="Georgia" w:eastAsia="Times New Roman" w:hAnsi="Georgia" w:cs="Times New Roman"/>
          <w:color w:val="000000"/>
          <w:sz w:val="24"/>
          <w:szCs w:val="24"/>
        </w:rPr>
        <w:t>Role</w:t>
      </w:r>
      <w:r>
        <w:rPr>
          <w:rFonts w:ascii="Arial" w:eastAsia="Times New Roman" w:hAnsi="Arial" w:cs="Arial"/>
          <w:color w:val="0B0080"/>
          <w:sz w:val="24"/>
          <w:szCs w:val="24"/>
          <w:u w:val="single"/>
        </w:rPr>
        <w:t>s</w:t>
      </w:r>
    </w:p>
    <w:p w:rsidR="005C3220" w:rsidRPr="005C3220" w:rsidRDefault="005C3220" w:rsidP="005C3220">
      <w:pPr>
        <w:shd w:val="clear" w:color="auto" w:fill="FFFFFF"/>
        <w:spacing w:after="0" w:line="240" w:lineRule="auto"/>
        <w:rPr>
          <w:rFonts w:ascii="Arial" w:eastAsia="Times New Roman" w:hAnsi="Arial" w:cs="Arial"/>
          <w:color w:val="202122"/>
          <w:sz w:val="24"/>
          <w:szCs w:val="24"/>
        </w:rPr>
      </w:pPr>
      <w:r w:rsidRPr="005C3220">
        <w:rPr>
          <w:rFonts w:ascii="Arial" w:eastAsia="Times New Roman" w:hAnsi="Arial" w:cs="Arial"/>
          <w:b/>
          <w:bCs/>
          <w:color w:val="202122"/>
          <w:sz w:val="24"/>
          <w:szCs w:val="24"/>
        </w:rPr>
        <w:t>The Royal Court</w:t>
      </w:r>
    </w:p>
    <w:p w:rsidR="005C3220" w:rsidRPr="005C3220" w:rsidRDefault="005C3220" w:rsidP="005C3220">
      <w:pPr>
        <w:numPr>
          <w:ilvl w:val="0"/>
          <w:numId w:val="2"/>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 xml:space="preserve">King </w:t>
      </w:r>
      <w:proofErr w:type="spellStart"/>
      <w:r w:rsidRPr="005C3220">
        <w:rPr>
          <w:rFonts w:ascii="Arial" w:eastAsia="Times New Roman" w:hAnsi="Arial" w:cs="Arial"/>
          <w:color w:val="202122"/>
          <w:sz w:val="24"/>
          <w:szCs w:val="24"/>
        </w:rPr>
        <w:t>Florestan</w:t>
      </w:r>
      <w:proofErr w:type="spellEnd"/>
      <w:r w:rsidRPr="005C3220">
        <w:rPr>
          <w:rFonts w:ascii="Arial" w:eastAsia="Times New Roman" w:hAnsi="Arial" w:cs="Arial"/>
          <w:color w:val="202122"/>
          <w:sz w:val="24"/>
          <w:szCs w:val="24"/>
        </w:rPr>
        <w:t xml:space="preserve"> XXIV</w:t>
      </w:r>
    </w:p>
    <w:p w:rsidR="005C3220" w:rsidRPr="005C3220" w:rsidRDefault="005C3220" w:rsidP="005C3220">
      <w:pPr>
        <w:numPr>
          <w:ilvl w:val="0"/>
          <w:numId w:val="2"/>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Queen</w:t>
      </w:r>
    </w:p>
    <w:p w:rsidR="005C3220" w:rsidRPr="005C3220" w:rsidRDefault="005C3220" w:rsidP="005C3220">
      <w:pPr>
        <w:numPr>
          <w:ilvl w:val="0"/>
          <w:numId w:val="2"/>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Princess Aurora or The Sleeping Beauty</w:t>
      </w:r>
    </w:p>
    <w:p w:rsidR="005C3220" w:rsidRPr="005C3220" w:rsidRDefault="005C3220" w:rsidP="005C3220">
      <w:pPr>
        <w:numPr>
          <w:ilvl w:val="0"/>
          <w:numId w:val="2"/>
        </w:numPr>
        <w:shd w:val="clear" w:color="auto" w:fill="FFFFFF"/>
        <w:spacing w:before="100" w:beforeAutospacing="1" w:after="24" w:line="240" w:lineRule="auto"/>
        <w:ind w:left="384"/>
        <w:rPr>
          <w:rFonts w:ascii="Arial" w:eastAsia="Times New Roman" w:hAnsi="Arial" w:cs="Arial"/>
          <w:color w:val="202122"/>
          <w:sz w:val="24"/>
          <w:szCs w:val="24"/>
        </w:rPr>
      </w:pPr>
      <w:proofErr w:type="spellStart"/>
      <w:r w:rsidRPr="005C3220">
        <w:rPr>
          <w:rFonts w:ascii="Arial" w:eastAsia="Times New Roman" w:hAnsi="Arial" w:cs="Arial"/>
          <w:color w:val="202122"/>
          <w:sz w:val="24"/>
          <w:szCs w:val="24"/>
        </w:rPr>
        <w:t>Catalabutte</w:t>
      </w:r>
      <w:proofErr w:type="spellEnd"/>
      <w:r w:rsidRPr="005C3220">
        <w:rPr>
          <w:rFonts w:ascii="Arial" w:eastAsia="Times New Roman" w:hAnsi="Arial" w:cs="Arial"/>
          <w:color w:val="202122"/>
          <w:sz w:val="24"/>
          <w:szCs w:val="24"/>
        </w:rPr>
        <w:t xml:space="preserve"> (the Master-of-Ceremonies)</w:t>
      </w:r>
    </w:p>
    <w:p w:rsidR="005C3220" w:rsidRPr="005C3220" w:rsidRDefault="005C3220" w:rsidP="005C3220">
      <w:pPr>
        <w:numPr>
          <w:ilvl w:val="0"/>
          <w:numId w:val="2"/>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Courtiers, Maids of Honor, Pages, and Lackeys</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br/>
      </w:r>
      <w:r w:rsidRPr="005C3220">
        <w:rPr>
          <w:rFonts w:ascii="Arial" w:eastAsia="Times New Roman" w:hAnsi="Arial" w:cs="Arial"/>
          <w:b/>
          <w:bCs/>
          <w:color w:val="202122"/>
          <w:sz w:val="24"/>
          <w:szCs w:val="24"/>
        </w:rPr>
        <w:t>The Fairies</w:t>
      </w:r>
    </w:p>
    <w:p w:rsidR="005C3220" w:rsidRPr="005C3220" w:rsidRDefault="005C3220" w:rsidP="005C3220">
      <w:pPr>
        <w:numPr>
          <w:ilvl w:val="0"/>
          <w:numId w:val="3"/>
        </w:numPr>
        <w:shd w:val="clear" w:color="auto" w:fill="FFFFFF"/>
        <w:spacing w:before="100" w:beforeAutospacing="1" w:after="24" w:line="240" w:lineRule="auto"/>
        <w:ind w:left="384"/>
        <w:rPr>
          <w:rFonts w:ascii="Arial" w:eastAsia="Times New Roman" w:hAnsi="Arial" w:cs="Arial"/>
          <w:color w:val="202122"/>
          <w:sz w:val="24"/>
          <w:szCs w:val="24"/>
        </w:rPr>
      </w:pPr>
      <w:proofErr w:type="spellStart"/>
      <w:r w:rsidRPr="005C3220">
        <w:rPr>
          <w:rFonts w:ascii="Arial" w:eastAsia="Times New Roman" w:hAnsi="Arial" w:cs="Arial"/>
          <w:color w:val="202122"/>
          <w:sz w:val="24"/>
          <w:szCs w:val="24"/>
        </w:rPr>
        <w:t>Candide</w:t>
      </w:r>
      <w:proofErr w:type="spellEnd"/>
      <w:r w:rsidRPr="005C3220">
        <w:rPr>
          <w:rFonts w:ascii="Arial" w:eastAsia="Times New Roman" w:hAnsi="Arial" w:cs="Arial"/>
          <w:color w:val="202122"/>
          <w:sz w:val="24"/>
          <w:szCs w:val="24"/>
        </w:rPr>
        <w:t xml:space="preserve"> (Candor), or Crystal Fountain Fairy</w:t>
      </w:r>
    </w:p>
    <w:p w:rsidR="005C3220" w:rsidRPr="005C3220" w:rsidRDefault="005C3220" w:rsidP="005C3220">
      <w:pPr>
        <w:numPr>
          <w:ilvl w:val="0"/>
          <w:numId w:val="3"/>
        </w:numPr>
        <w:shd w:val="clear" w:color="auto" w:fill="FFFFFF"/>
        <w:spacing w:before="100" w:beforeAutospacing="1" w:after="24" w:line="240" w:lineRule="auto"/>
        <w:ind w:left="384"/>
        <w:rPr>
          <w:rFonts w:ascii="Arial" w:eastAsia="Times New Roman" w:hAnsi="Arial" w:cs="Arial"/>
          <w:color w:val="202122"/>
          <w:sz w:val="24"/>
          <w:szCs w:val="24"/>
        </w:rPr>
      </w:pPr>
      <w:proofErr w:type="spellStart"/>
      <w:r w:rsidRPr="005C3220">
        <w:rPr>
          <w:rFonts w:ascii="Arial" w:eastAsia="Times New Roman" w:hAnsi="Arial" w:cs="Arial"/>
          <w:color w:val="202122"/>
          <w:sz w:val="24"/>
          <w:szCs w:val="24"/>
        </w:rPr>
        <w:t>Coulante</w:t>
      </w:r>
      <w:proofErr w:type="spellEnd"/>
      <w:r w:rsidRPr="005C3220">
        <w:rPr>
          <w:rFonts w:ascii="Arial" w:eastAsia="Times New Roman" w:hAnsi="Arial" w:cs="Arial"/>
          <w:color w:val="202122"/>
          <w:sz w:val="24"/>
          <w:szCs w:val="24"/>
        </w:rPr>
        <w:t xml:space="preserve">, Fleur de </w:t>
      </w:r>
      <w:proofErr w:type="spellStart"/>
      <w:r w:rsidRPr="005C3220">
        <w:rPr>
          <w:rFonts w:ascii="Arial" w:eastAsia="Times New Roman" w:hAnsi="Arial" w:cs="Arial"/>
          <w:color w:val="202122"/>
          <w:sz w:val="24"/>
          <w:szCs w:val="24"/>
        </w:rPr>
        <w:t>farine</w:t>
      </w:r>
      <w:proofErr w:type="spellEnd"/>
      <w:r w:rsidRPr="005C3220">
        <w:rPr>
          <w:rFonts w:ascii="Arial" w:eastAsia="Times New Roman" w:hAnsi="Arial" w:cs="Arial"/>
          <w:color w:val="202122"/>
          <w:sz w:val="24"/>
          <w:szCs w:val="24"/>
        </w:rPr>
        <w:t xml:space="preserve"> (Flowing, Wheat flour), or Enchanted Garden Fairy</w:t>
      </w:r>
    </w:p>
    <w:p w:rsidR="005C3220" w:rsidRPr="005C3220" w:rsidRDefault="005C3220" w:rsidP="005C3220">
      <w:pPr>
        <w:numPr>
          <w:ilvl w:val="0"/>
          <w:numId w:val="3"/>
        </w:numPr>
        <w:shd w:val="clear" w:color="auto" w:fill="FFFFFF"/>
        <w:spacing w:before="100" w:beforeAutospacing="1" w:after="24" w:line="240" w:lineRule="auto"/>
        <w:ind w:left="384"/>
        <w:rPr>
          <w:rFonts w:ascii="Arial" w:eastAsia="Times New Roman" w:hAnsi="Arial" w:cs="Arial"/>
          <w:color w:val="202122"/>
          <w:sz w:val="24"/>
          <w:szCs w:val="24"/>
        </w:rPr>
      </w:pPr>
      <w:proofErr w:type="spellStart"/>
      <w:r w:rsidRPr="005C3220">
        <w:rPr>
          <w:rFonts w:ascii="Arial" w:eastAsia="Times New Roman" w:hAnsi="Arial" w:cs="Arial"/>
          <w:color w:val="202122"/>
          <w:sz w:val="24"/>
          <w:szCs w:val="24"/>
        </w:rPr>
        <w:t>Miettes</w:t>
      </w:r>
      <w:proofErr w:type="spellEnd"/>
      <w:r w:rsidRPr="005C3220">
        <w:rPr>
          <w:rFonts w:ascii="Arial" w:eastAsia="Times New Roman" w:hAnsi="Arial" w:cs="Arial"/>
          <w:color w:val="202122"/>
          <w:sz w:val="24"/>
          <w:szCs w:val="24"/>
        </w:rPr>
        <w:t xml:space="preserve"> qui </w:t>
      </w:r>
      <w:proofErr w:type="spellStart"/>
      <w:r w:rsidRPr="005C3220">
        <w:rPr>
          <w:rFonts w:ascii="Arial" w:eastAsia="Times New Roman" w:hAnsi="Arial" w:cs="Arial"/>
          <w:color w:val="202122"/>
          <w:sz w:val="24"/>
          <w:szCs w:val="24"/>
        </w:rPr>
        <w:t>tombent</w:t>
      </w:r>
      <w:proofErr w:type="spellEnd"/>
      <w:r w:rsidRPr="005C3220">
        <w:rPr>
          <w:rFonts w:ascii="Arial" w:eastAsia="Times New Roman" w:hAnsi="Arial" w:cs="Arial"/>
          <w:color w:val="202122"/>
          <w:sz w:val="24"/>
          <w:szCs w:val="24"/>
        </w:rPr>
        <w:t xml:space="preserve"> (Falling breadcrumbs), or Woodland Glade fairy.</w:t>
      </w:r>
    </w:p>
    <w:p w:rsidR="005C3220" w:rsidRPr="005C3220" w:rsidRDefault="005C3220" w:rsidP="005C3220">
      <w:pPr>
        <w:numPr>
          <w:ilvl w:val="0"/>
          <w:numId w:val="3"/>
        </w:numPr>
        <w:shd w:val="clear" w:color="auto" w:fill="FFFFFF"/>
        <w:spacing w:before="100" w:beforeAutospacing="1" w:after="24" w:line="240" w:lineRule="auto"/>
        <w:ind w:left="384"/>
        <w:rPr>
          <w:rFonts w:ascii="Arial" w:eastAsia="Times New Roman" w:hAnsi="Arial" w:cs="Arial"/>
          <w:color w:val="202122"/>
          <w:sz w:val="24"/>
          <w:szCs w:val="24"/>
        </w:rPr>
      </w:pPr>
      <w:proofErr w:type="spellStart"/>
      <w:r w:rsidRPr="005C3220">
        <w:rPr>
          <w:rFonts w:ascii="Arial" w:eastAsia="Times New Roman" w:hAnsi="Arial" w:cs="Arial"/>
          <w:color w:val="202122"/>
          <w:sz w:val="24"/>
          <w:szCs w:val="24"/>
        </w:rPr>
        <w:t>Canari</w:t>
      </w:r>
      <w:proofErr w:type="spellEnd"/>
      <w:r w:rsidRPr="005C3220">
        <w:rPr>
          <w:rFonts w:ascii="Arial" w:eastAsia="Times New Roman" w:hAnsi="Arial" w:cs="Arial"/>
          <w:color w:val="202122"/>
          <w:sz w:val="24"/>
          <w:szCs w:val="24"/>
        </w:rPr>
        <w:t xml:space="preserve"> qui </w:t>
      </w:r>
      <w:proofErr w:type="spellStart"/>
      <w:r w:rsidRPr="005C3220">
        <w:rPr>
          <w:rFonts w:ascii="Arial" w:eastAsia="Times New Roman" w:hAnsi="Arial" w:cs="Arial"/>
          <w:color w:val="202122"/>
          <w:sz w:val="24"/>
          <w:szCs w:val="24"/>
        </w:rPr>
        <w:t>chante</w:t>
      </w:r>
      <w:proofErr w:type="spellEnd"/>
      <w:r w:rsidRPr="005C3220">
        <w:rPr>
          <w:rFonts w:ascii="Arial" w:eastAsia="Times New Roman" w:hAnsi="Arial" w:cs="Arial"/>
          <w:color w:val="202122"/>
          <w:sz w:val="24"/>
          <w:szCs w:val="24"/>
        </w:rPr>
        <w:t xml:space="preserve"> (Singing canary), or Fairy of Songbirds.</w:t>
      </w:r>
    </w:p>
    <w:p w:rsidR="005C3220" w:rsidRPr="005C3220" w:rsidRDefault="005C3220" w:rsidP="005C3220">
      <w:pPr>
        <w:numPr>
          <w:ilvl w:val="0"/>
          <w:numId w:val="3"/>
        </w:numPr>
        <w:shd w:val="clear" w:color="auto" w:fill="FFFFFF"/>
        <w:spacing w:before="100" w:beforeAutospacing="1" w:after="24" w:line="240" w:lineRule="auto"/>
        <w:ind w:left="384"/>
        <w:rPr>
          <w:rFonts w:ascii="Arial" w:eastAsia="Times New Roman" w:hAnsi="Arial" w:cs="Arial"/>
          <w:color w:val="202122"/>
          <w:sz w:val="24"/>
          <w:szCs w:val="24"/>
        </w:rPr>
      </w:pPr>
      <w:proofErr w:type="spellStart"/>
      <w:r w:rsidRPr="005C3220">
        <w:rPr>
          <w:rFonts w:ascii="Arial" w:eastAsia="Times New Roman" w:hAnsi="Arial" w:cs="Arial"/>
          <w:color w:val="202122"/>
          <w:sz w:val="24"/>
          <w:szCs w:val="24"/>
        </w:rPr>
        <w:t>Violente</w:t>
      </w:r>
      <w:proofErr w:type="spellEnd"/>
      <w:r w:rsidRPr="005C3220">
        <w:rPr>
          <w:rFonts w:ascii="Arial" w:eastAsia="Times New Roman" w:hAnsi="Arial" w:cs="Arial"/>
          <w:color w:val="202122"/>
          <w:sz w:val="24"/>
          <w:szCs w:val="24"/>
        </w:rPr>
        <w:t xml:space="preserve"> (Force), or Fairy of Golden Vine.</w:t>
      </w:r>
    </w:p>
    <w:p w:rsidR="005C3220" w:rsidRPr="005C3220" w:rsidRDefault="005C3220" w:rsidP="005C3220">
      <w:pPr>
        <w:numPr>
          <w:ilvl w:val="0"/>
          <w:numId w:val="3"/>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The Lilac Fairy</w:t>
      </w:r>
    </w:p>
    <w:p w:rsidR="005C3220" w:rsidRPr="005C3220" w:rsidRDefault="005C3220" w:rsidP="005C3220">
      <w:pPr>
        <w:numPr>
          <w:ilvl w:val="0"/>
          <w:numId w:val="3"/>
        </w:numPr>
        <w:shd w:val="clear" w:color="auto" w:fill="FFFFFF"/>
        <w:spacing w:before="100" w:beforeAutospacing="1" w:after="24" w:line="240" w:lineRule="auto"/>
        <w:ind w:left="384"/>
        <w:rPr>
          <w:rFonts w:ascii="Arial" w:eastAsia="Times New Roman" w:hAnsi="Arial" w:cs="Arial"/>
          <w:color w:val="202122"/>
          <w:sz w:val="24"/>
          <w:szCs w:val="24"/>
        </w:rPr>
      </w:pPr>
      <w:proofErr w:type="spellStart"/>
      <w:r w:rsidRPr="005C3220">
        <w:rPr>
          <w:rFonts w:ascii="Arial" w:eastAsia="Times New Roman" w:hAnsi="Arial" w:cs="Arial"/>
          <w:color w:val="202122"/>
          <w:sz w:val="24"/>
          <w:szCs w:val="24"/>
        </w:rPr>
        <w:t>Carabosse</w:t>
      </w:r>
      <w:proofErr w:type="spellEnd"/>
      <w:r w:rsidRPr="005C3220">
        <w:rPr>
          <w:rFonts w:ascii="Arial" w:eastAsia="Times New Roman" w:hAnsi="Arial" w:cs="Arial"/>
          <w:color w:val="202122"/>
          <w:sz w:val="24"/>
          <w:szCs w:val="24"/>
        </w:rPr>
        <w:t>, the evil fairy</w:t>
      </w:r>
    </w:p>
    <w:p w:rsidR="005C3220" w:rsidRPr="005C3220" w:rsidRDefault="005C3220" w:rsidP="005C3220">
      <w:pPr>
        <w:numPr>
          <w:ilvl w:val="0"/>
          <w:numId w:val="3"/>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The Gold, Silver, Sapphire, and Diamond Fairies</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br/>
      </w:r>
      <w:r w:rsidRPr="005C3220">
        <w:rPr>
          <w:rFonts w:ascii="Arial" w:eastAsia="Times New Roman" w:hAnsi="Arial" w:cs="Arial"/>
          <w:b/>
          <w:bCs/>
          <w:color w:val="202122"/>
          <w:sz w:val="24"/>
          <w:szCs w:val="24"/>
        </w:rPr>
        <w:t>The Four Suitors</w:t>
      </w:r>
    </w:p>
    <w:p w:rsidR="005C3220" w:rsidRPr="005C3220" w:rsidRDefault="005C3220" w:rsidP="005C3220">
      <w:pPr>
        <w:numPr>
          <w:ilvl w:val="0"/>
          <w:numId w:val="4"/>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 xml:space="preserve">Prince </w:t>
      </w:r>
      <w:proofErr w:type="spellStart"/>
      <w:r w:rsidRPr="005C3220">
        <w:rPr>
          <w:rFonts w:ascii="Arial" w:eastAsia="Times New Roman" w:hAnsi="Arial" w:cs="Arial"/>
          <w:color w:val="202122"/>
          <w:sz w:val="24"/>
          <w:szCs w:val="24"/>
        </w:rPr>
        <w:t>Chéri</w:t>
      </w:r>
      <w:proofErr w:type="spellEnd"/>
    </w:p>
    <w:p w:rsidR="005C3220" w:rsidRPr="005C3220" w:rsidRDefault="005C3220" w:rsidP="005C3220">
      <w:pPr>
        <w:numPr>
          <w:ilvl w:val="0"/>
          <w:numId w:val="4"/>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 xml:space="preserve">Prince </w:t>
      </w:r>
      <w:proofErr w:type="spellStart"/>
      <w:r w:rsidRPr="005C3220">
        <w:rPr>
          <w:rFonts w:ascii="Arial" w:eastAsia="Times New Roman" w:hAnsi="Arial" w:cs="Arial"/>
          <w:color w:val="202122"/>
          <w:sz w:val="24"/>
          <w:szCs w:val="24"/>
        </w:rPr>
        <w:t>Charmant</w:t>
      </w:r>
      <w:proofErr w:type="spellEnd"/>
    </w:p>
    <w:p w:rsidR="005C3220" w:rsidRPr="005C3220" w:rsidRDefault="005C3220" w:rsidP="005C3220">
      <w:pPr>
        <w:numPr>
          <w:ilvl w:val="0"/>
          <w:numId w:val="4"/>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 xml:space="preserve">Prince </w:t>
      </w:r>
      <w:proofErr w:type="spellStart"/>
      <w:r w:rsidRPr="005C3220">
        <w:rPr>
          <w:rFonts w:ascii="Arial" w:eastAsia="Times New Roman" w:hAnsi="Arial" w:cs="Arial"/>
          <w:color w:val="202122"/>
          <w:sz w:val="24"/>
          <w:szCs w:val="24"/>
        </w:rPr>
        <w:t>Fortuné</w:t>
      </w:r>
      <w:proofErr w:type="spellEnd"/>
    </w:p>
    <w:p w:rsidR="005C3220" w:rsidRPr="005C3220" w:rsidRDefault="005C3220" w:rsidP="005C3220">
      <w:pPr>
        <w:numPr>
          <w:ilvl w:val="0"/>
          <w:numId w:val="4"/>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 xml:space="preserve">Prince Fleur de </w:t>
      </w:r>
      <w:proofErr w:type="spellStart"/>
      <w:r w:rsidRPr="005C3220">
        <w:rPr>
          <w:rFonts w:ascii="Arial" w:eastAsia="Times New Roman" w:hAnsi="Arial" w:cs="Arial"/>
          <w:color w:val="202122"/>
          <w:sz w:val="24"/>
          <w:szCs w:val="24"/>
        </w:rPr>
        <w:t>Pois</w:t>
      </w:r>
      <w:proofErr w:type="spellEnd"/>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br/>
      </w:r>
      <w:r w:rsidRPr="005C3220">
        <w:rPr>
          <w:rFonts w:ascii="Arial" w:eastAsia="Times New Roman" w:hAnsi="Arial" w:cs="Arial"/>
          <w:b/>
          <w:bCs/>
          <w:color w:val="202122"/>
          <w:sz w:val="24"/>
          <w:szCs w:val="24"/>
        </w:rPr>
        <w:t>The Prince's Hunting Party</w:t>
      </w:r>
    </w:p>
    <w:p w:rsidR="005C3220" w:rsidRPr="005C3220" w:rsidRDefault="005C3220" w:rsidP="005C3220">
      <w:pPr>
        <w:numPr>
          <w:ilvl w:val="0"/>
          <w:numId w:val="5"/>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 xml:space="preserve">Prince </w:t>
      </w:r>
      <w:proofErr w:type="spellStart"/>
      <w:r w:rsidRPr="005C3220">
        <w:rPr>
          <w:rFonts w:ascii="Arial" w:eastAsia="Times New Roman" w:hAnsi="Arial" w:cs="Arial"/>
          <w:color w:val="202122"/>
          <w:sz w:val="24"/>
          <w:szCs w:val="24"/>
        </w:rPr>
        <w:t>Désiré</w:t>
      </w:r>
      <w:proofErr w:type="spellEnd"/>
      <w:r w:rsidRPr="005C3220">
        <w:rPr>
          <w:rFonts w:ascii="Arial" w:eastAsia="Times New Roman" w:hAnsi="Arial" w:cs="Arial"/>
          <w:color w:val="202122"/>
          <w:sz w:val="24"/>
          <w:szCs w:val="24"/>
        </w:rPr>
        <w:t xml:space="preserve"> (</w:t>
      </w:r>
      <w:proofErr w:type="spellStart"/>
      <w:r w:rsidRPr="005C3220">
        <w:rPr>
          <w:rFonts w:ascii="Arial" w:eastAsia="Times New Roman" w:hAnsi="Arial" w:cs="Arial"/>
          <w:color w:val="202122"/>
          <w:sz w:val="24"/>
          <w:szCs w:val="24"/>
        </w:rPr>
        <w:t>Florimund</w:t>
      </w:r>
      <w:proofErr w:type="spellEnd"/>
      <w:r w:rsidRPr="005C3220">
        <w:rPr>
          <w:rFonts w:ascii="Arial" w:eastAsia="Times New Roman" w:hAnsi="Arial" w:cs="Arial"/>
          <w:color w:val="202122"/>
          <w:sz w:val="24"/>
          <w:szCs w:val="24"/>
        </w:rPr>
        <w:t>)</w:t>
      </w:r>
    </w:p>
    <w:p w:rsidR="005C3220" w:rsidRPr="005C3220" w:rsidRDefault="005C3220" w:rsidP="005C3220">
      <w:pPr>
        <w:numPr>
          <w:ilvl w:val="0"/>
          <w:numId w:val="5"/>
        </w:numPr>
        <w:shd w:val="clear" w:color="auto" w:fill="FFFFFF"/>
        <w:spacing w:before="100" w:beforeAutospacing="1" w:after="24" w:line="240" w:lineRule="auto"/>
        <w:ind w:left="384"/>
        <w:rPr>
          <w:rFonts w:ascii="Arial" w:eastAsia="Times New Roman" w:hAnsi="Arial" w:cs="Arial"/>
          <w:color w:val="202122"/>
          <w:sz w:val="24"/>
          <w:szCs w:val="24"/>
        </w:rPr>
      </w:pPr>
      <w:proofErr w:type="spellStart"/>
      <w:r w:rsidRPr="005C3220">
        <w:rPr>
          <w:rFonts w:ascii="Arial" w:eastAsia="Times New Roman" w:hAnsi="Arial" w:cs="Arial"/>
          <w:color w:val="202122"/>
          <w:sz w:val="24"/>
          <w:szCs w:val="24"/>
        </w:rPr>
        <w:t>Gallifron</w:t>
      </w:r>
      <w:proofErr w:type="spellEnd"/>
      <w:r w:rsidRPr="005C3220">
        <w:rPr>
          <w:rFonts w:ascii="Arial" w:eastAsia="Times New Roman" w:hAnsi="Arial" w:cs="Arial"/>
          <w:color w:val="202122"/>
          <w:sz w:val="24"/>
          <w:szCs w:val="24"/>
        </w:rPr>
        <w:t xml:space="preserve">, Prince </w:t>
      </w:r>
      <w:proofErr w:type="spellStart"/>
      <w:r w:rsidRPr="005C3220">
        <w:rPr>
          <w:rFonts w:ascii="Arial" w:eastAsia="Times New Roman" w:hAnsi="Arial" w:cs="Arial"/>
          <w:color w:val="202122"/>
          <w:sz w:val="24"/>
          <w:szCs w:val="24"/>
        </w:rPr>
        <w:t>Désiré's</w:t>
      </w:r>
      <w:proofErr w:type="spellEnd"/>
      <w:r w:rsidRPr="005C3220">
        <w:rPr>
          <w:rFonts w:ascii="Arial" w:eastAsia="Times New Roman" w:hAnsi="Arial" w:cs="Arial"/>
          <w:color w:val="202122"/>
          <w:sz w:val="24"/>
          <w:szCs w:val="24"/>
        </w:rPr>
        <w:t xml:space="preserve"> tutor</w:t>
      </w:r>
    </w:p>
    <w:p w:rsidR="005C3220" w:rsidRPr="005C3220" w:rsidRDefault="005C3220" w:rsidP="005C3220">
      <w:pPr>
        <w:numPr>
          <w:ilvl w:val="0"/>
          <w:numId w:val="5"/>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lastRenderedPageBreak/>
        <w:t>The Prince's friends, Duchesses, Baronesses, Countesses, and Marchionesses</w:t>
      </w:r>
    </w:p>
    <w:p w:rsidR="005C3220" w:rsidRPr="005C3220" w:rsidRDefault="005C3220" w:rsidP="005C3220">
      <w:pPr>
        <w:shd w:val="clear" w:color="auto" w:fill="FFFFFF"/>
        <w:spacing w:before="120" w:after="120"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br/>
      </w:r>
      <w:r w:rsidRPr="005C3220">
        <w:rPr>
          <w:rFonts w:ascii="Arial" w:eastAsia="Times New Roman" w:hAnsi="Arial" w:cs="Arial"/>
          <w:b/>
          <w:bCs/>
          <w:color w:val="202122"/>
          <w:sz w:val="24"/>
          <w:szCs w:val="24"/>
        </w:rPr>
        <w:t>Fairy-Tale Characters</w:t>
      </w:r>
    </w:p>
    <w:p w:rsidR="005C3220" w:rsidRPr="005C3220" w:rsidRDefault="005C3220" w:rsidP="005C3220">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Puss-in-Boots</w:t>
      </w:r>
    </w:p>
    <w:p w:rsidR="005C3220" w:rsidRPr="005C3220" w:rsidRDefault="005C3220" w:rsidP="005C3220">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rPr>
      </w:pPr>
      <w:hyperlink r:id="rId49" w:tooltip="Puddocky" w:history="1">
        <w:r w:rsidRPr="005C3220">
          <w:rPr>
            <w:rFonts w:ascii="Arial" w:eastAsia="Times New Roman" w:hAnsi="Arial" w:cs="Arial"/>
            <w:color w:val="0B0080"/>
            <w:sz w:val="24"/>
            <w:szCs w:val="24"/>
            <w:u w:val="single"/>
          </w:rPr>
          <w:t>The White Cat</w:t>
        </w:r>
      </w:hyperlink>
    </w:p>
    <w:p w:rsidR="005C3220" w:rsidRPr="005C3220" w:rsidRDefault="005C3220" w:rsidP="005C3220">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Cinderella</w:t>
      </w:r>
    </w:p>
    <w:p w:rsidR="005C3220" w:rsidRPr="005C3220" w:rsidRDefault="005C3220" w:rsidP="005C3220">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Prince Charming</w:t>
      </w:r>
    </w:p>
    <w:p w:rsidR="005C3220" w:rsidRPr="005C3220" w:rsidRDefault="005C3220" w:rsidP="005C3220">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 xml:space="preserve">Princess </w:t>
      </w:r>
      <w:proofErr w:type="spellStart"/>
      <w:r w:rsidRPr="005C3220">
        <w:rPr>
          <w:rFonts w:ascii="Arial" w:eastAsia="Times New Roman" w:hAnsi="Arial" w:cs="Arial"/>
          <w:color w:val="202122"/>
          <w:sz w:val="24"/>
          <w:szCs w:val="24"/>
        </w:rPr>
        <w:t>Florine</w:t>
      </w:r>
      <w:proofErr w:type="spellEnd"/>
    </w:p>
    <w:p w:rsidR="005C3220" w:rsidRPr="005C3220" w:rsidRDefault="005C3220" w:rsidP="005C3220">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rPr>
      </w:pPr>
      <w:hyperlink r:id="rId50" w:tooltip="The Blue Bird (fairy tale)" w:history="1">
        <w:r w:rsidRPr="005C3220">
          <w:rPr>
            <w:rFonts w:ascii="Arial" w:eastAsia="Times New Roman" w:hAnsi="Arial" w:cs="Arial"/>
            <w:color w:val="0B0080"/>
            <w:sz w:val="24"/>
            <w:szCs w:val="24"/>
            <w:u w:val="single"/>
          </w:rPr>
          <w:t>Bluebird</w:t>
        </w:r>
      </w:hyperlink>
    </w:p>
    <w:p w:rsidR="005C3220" w:rsidRPr="005C3220" w:rsidRDefault="005C3220" w:rsidP="005C3220">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rPr>
      </w:pPr>
      <w:r w:rsidRPr="005C3220">
        <w:rPr>
          <w:rFonts w:ascii="Arial" w:eastAsia="Times New Roman" w:hAnsi="Arial" w:cs="Arial"/>
          <w:color w:val="202122"/>
          <w:sz w:val="24"/>
          <w:szCs w:val="24"/>
        </w:rPr>
        <w:t>Little Red Riding Hood</w:t>
      </w:r>
    </w:p>
    <w:p w:rsidR="005C3220" w:rsidRDefault="005C3220" w:rsidP="005C3220">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rPr>
      </w:pPr>
      <w:hyperlink r:id="rId51" w:tooltip="Tsarevitch Ivan, the Fire Bird and the Gray Wolf" w:history="1">
        <w:r w:rsidRPr="005C3220">
          <w:rPr>
            <w:rFonts w:ascii="Arial" w:eastAsia="Times New Roman" w:hAnsi="Arial" w:cs="Arial"/>
            <w:color w:val="0B0080"/>
            <w:sz w:val="24"/>
            <w:szCs w:val="24"/>
            <w:u w:val="single"/>
          </w:rPr>
          <w:t>The Gray Wolf</w:t>
        </w:r>
      </w:hyperlink>
    </w:p>
    <w:p w:rsidR="005C3220" w:rsidRPr="005C3220" w:rsidRDefault="005C3220" w:rsidP="005C3220">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rPr>
      </w:pPr>
    </w:p>
    <w:p w:rsidR="005C3220" w:rsidRPr="005C3220" w:rsidRDefault="005C3220" w:rsidP="005C3220">
      <w:pPr>
        <w:shd w:val="clear" w:color="auto" w:fill="FFFFFF"/>
        <w:spacing w:before="100" w:beforeAutospacing="1" w:after="24" w:line="240" w:lineRule="auto"/>
        <w:rPr>
          <w:rFonts w:ascii="Arial" w:eastAsia="Times New Roman" w:hAnsi="Arial" w:cs="Arial"/>
          <w:color w:val="202122"/>
          <w:sz w:val="24"/>
          <w:szCs w:val="24"/>
        </w:rPr>
      </w:pPr>
      <w:r w:rsidRPr="005C3220">
        <w:rPr>
          <w:rFonts w:ascii="Arial" w:eastAsia="Times New Roman" w:hAnsi="Arial" w:cs="Arial"/>
          <w:color w:val="202122"/>
          <w:sz w:val="24"/>
          <w:szCs w:val="24"/>
        </w:rPr>
        <w:t>Professor Iles notes:</w:t>
      </w:r>
    </w:p>
    <w:p w:rsidR="005428B8" w:rsidRPr="005C3220" w:rsidRDefault="005428B8">
      <w:pPr>
        <w:rPr>
          <w:sz w:val="24"/>
          <w:szCs w:val="24"/>
        </w:rPr>
      </w:pPr>
    </w:p>
    <w:p w:rsidR="005C3220" w:rsidRDefault="005C3220" w:rsidP="005C3220">
      <w:pPr>
        <w:pStyle w:val="ListParagraph"/>
        <w:numPr>
          <w:ilvl w:val="0"/>
          <w:numId w:val="6"/>
        </w:numPr>
        <w:rPr>
          <w:sz w:val="24"/>
          <w:szCs w:val="24"/>
        </w:rPr>
      </w:pPr>
      <w:r w:rsidRPr="005C3220">
        <w:rPr>
          <w:i/>
          <w:sz w:val="24"/>
          <w:szCs w:val="24"/>
        </w:rPr>
        <w:t>Swan Lake</w:t>
      </w:r>
      <w:r w:rsidRPr="005C3220">
        <w:rPr>
          <w:sz w:val="24"/>
          <w:szCs w:val="24"/>
        </w:rPr>
        <w:t xml:space="preserve"> is now regarded by critics and historians as </w:t>
      </w:r>
      <w:proofErr w:type="spellStart"/>
      <w:r w:rsidRPr="005C3220">
        <w:rPr>
          <w:sz w:val="24"/>
          <w:szCs w:val="24"/>
        </w:rPr>
        <w:t>Tchaikovsk’y’s</w:t>
      </w:r>
      <w:proofErr w:type="spellEnd"/>
      <w:r w:rsidRPr="005C3220">
        <w:rPr>
          <w:sz w:val="24"/>
          <w:szCs w:val="24"/>
        </w:rPr>
        <w:t xml:space="preserve"> greatest ballet!</w:t>
      </w:r>
    </w:p>
    <w:p w:rsidR="005C3220" w:rsidRPr="00E931DA" w:rsidRDefault="005C3220" w:rsidP="005C3220">
      <w:pPr>
        <w:pStyle w:val="ListParagraph"/>
        <w:numPr>
          <w:ilvl w:val="0"/>
          <w:numId w:val="6"/>
        </w:numPr>
        <w:rPr>
          <w:sz w:val="24"/>
          <w:szCs w:val="24"/>
        </w:rPr>
      </w:pPr>
      <w:r>
        <w:rPr>
          <w:i/>
          <w:sz w:val="24"/>
          <w:szCs w:val="24"/>
        </w:rPr>
        <w:t>I used to dance the role of the White Cat!</w:t>
      </w:r>
    </w:p>
    <w:p w:rsidR="00E931DA" w:rsidRPr="005C3220" w:rsidRDefault="00E931DA" w:rsidP="005C3220">
      <w:pPr>
        <w:pStyle w:val="ListParagraph"/>
        <w:numPr>
          <w:ilvl w:val="0"/>
          <w:numId w:val="6"/>
        </w:numPr>
        <w:rPr>
          <w:sz w:val="24"/>
          <w:szCs w:val="24"/>
        </w:rPr>
      </w:pPr>
      <w:r>
        <w:rPr>
          <w:i/>
          <w:sz w:val="24"/>
          <w:szCs w:val="24"/>
        </w:rPr>
        <w:t>You may notice that the Lilac Fairy is the character who solves all of the problems.</w:t>
      </w:r>
    </w:p>
    <w:sectPr w:rsidR="00E931DA" w:rsidRPr="005C32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C6077A"/>
    <w:multiLevelType w:val="multilevel"/>
    <w:tmpl w:val="E39C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A4755F"/>
    <w:multiLevelType w:val="multilevel"/>
    <w:tmpl w:val="2590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AD7B69"/>
    <w:multiLevelType w:val="multilevel"/>
    <w:tmpl w:val="943A2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CD42BF"/>
    <w:multiLevelType w:val="multilevel"/>
    <w:tmpl w:val="D96E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A92599"/>
    <w:multiLevelType w:val="multilevel"/>
    <w:tmpl w:val="351E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DB157B"/>
    <w:multiLevelType w:val="multilevel"/>
    <w:tmpl w:val="8424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220"/>
    <w:rsid w:val="005428B8"/>
    <w:rsid w:val="005C3220"/>
    <w:rsid w:val="00E93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634462-B97E-4D09-8EBB-4783E602A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322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3220"/>
    <w:rPr>
      <w:color w:val="0000FF"/>
      <w:u w:val="single"/>
    </w:rPr>
  </w:style>
  <w:style w:type="paragraph" w:styleId="ListParagraph">
    <w:name w:val="List Paragraph"/>
    <w:basedOn w:val="Normal"/>
    <w:uiPriority w:val="34"/>
    <w:qFormat/>
    <w:rsid w:val="005C32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030524">
      <w:bodyDiv w:val="1"/>
      <w:marLeft w:val="0"/>
      <w:marRight w:val="0"/>
      <w:marTop w:val="0"/>
      <w:marBottom w:val="0"/>
      <w:divBdr>
        <w:top w:val="none" w:sz="0" w:space="0" w:color="auto"/>
        <w:left w:val="none" w:sz="0" w:space="0" w:color="auto"/>
        <w:bottom w:val="none" w:sz="0" w:space="0" w:color="auto"/>
        <w:right w:val="none" w:sz="0" w:space="0" w:color="auto"/>
      </w:divBdr>
      <w:divsChild>
        <w:div w:id="1056776411">
          <w:marLeft w:val="336"/>
          <w:marRight w:val="0"/>
          <w:marTop w:val="120"/>
          <w:marBottom w:val="312"/>
          <w:divBdr>
            <w:top w:val="none" w:sz="0" w:space="0" w:color="auto"/>
            <w:left w:val="none" w:sz="0" w:space="0" w:color="auto"/>
            <w:bottom w:val="none" w:sz="0" w:space="0" w:color="auto"/>
            <w:right w:val="none" w:sz="0" w:space="0" w:color="auto"/>
          </w:divBdr>
          <w:divsChild>
            <w:div w:id="211165419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299531731">
      <w:bodyDiv w:val="1"/>
      <w:marLeft w:val="0"/>
      <w:marRight w:val="0"/>
      <w:marTop w:val="0"/>
      <w:marBottom w:val="0"/>
      <w:divBdr>
        <w:top w:val="none" w:sz="0" w:space="0" w:color="auto"/>
        <w:left w:val="none" w:sz="0" w:space="0" w:color="auto"/>
        <w:bottom w:val="none" w:sz="0" w:space="0" w:color="auto"/>
        <w:right w:val="none" w:sz="0" w:space="0" w:color="auto"/>
      </w:divBdr>
    </w:div>
    <w:div w:id="1546988458">
      <w:bodyDiv w:val="1"/>
      <w:marLeft w:val="0"/>
      <w:marRight w:val="0"/>
      <w:marTop w:val="0"/>
      <w:marBottom w:val="0"/>
      <w:divBdr>
        <w:top w:val="none" w:sz="0" w:space="0" w:color="auto"/>
        <w:left w:val="none" w:sz="0" w:space="0" w:color="auto"/>
        <w:bottom w:val="none" w:sz="0" w:space="0" w:color="auto"/>
        <w:right w:val="none" w:sz="0" w:space="0" w:color="auto"/>
      </w:divBdr>
      <w:divsChild>
        <w:div w:id="1228570150">
          <w:marLeft w:val="336"/>
          <w:marRight w:val="0"/>
          <w:marTop w:val="120"/>
          <w:marBottom w:val="312"/>
          <w:divBdr>
            <w:top w:val="none" w:sz="0" w:space="0" w:color="auto"/>
            <w:left w:val="none" w:sz="0" w:space="0" w:color="auto"/>
            <w:bottom w:val="none" w:sz="0" w:space="0" w:color="auto"/>
            <w:right w:val="none" w:sz="0" w:space="0" w:color="auto"/>
          </w:divBdr>
          <w:divsChild>
            <w:div w:id="82917972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172767766">
          <w:marLeft w:val="0"/>
          <w:marRight w:val="336"/>
          <w:marTop w:val="120"/>
          <w:marBottom w:val="312"/>
          <w:divBdr>
            <w:top w:val="none" w:sz="0" w:space="0" w:color="auto"/>
            <w:left w:val="none" w:sz="0" w:space="0" w:color="auto"/>
            <w:bottom w:val="none" w:sz="0" w:space="0" w:color="auto"/>
            <w:right w:val="none" w:sz="0" w:space="0" w:color="auto"/>
          </w:divBdr>
          <w:divsChild>
            <w:div w:id="66867594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90338136">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Ivan_Vsevolozhsky" TargetMode="External"/><Relationship Id="rId18" Type="http://schemas.openxmlformats.org/officeDocument/2006/relationships/hyperlink" Target="https://en.wikipedia.org/wiki/Brothers_Grimm" TargetMode="External"/><Relationship Id="rId26" Type="http://schemas.openxmlformats.org/officeDocument/2006/relationships/hyperlink" Target="https://en.wikipedia.org/wiki/Mariinsky_Ballet" TargetMode="External"/><Relationship Id="rId39" Type="http://schemas.openxmlformats.org/officeDocument/2006/relationships/hyperlink" Target="https://en.wikipedia.org/wiki/Spindle_(textiles)" TargetMode="External"/><Relationship Id="rId3" Type="http://schemas.openxmlformats.org/officeDocument/2006/relationships/settings" Target="settings.xml"/><Relationship Id="rId21" Type="http://schemas.openxmlformats.org/officeDocument/2006/relationships/hyperlink" Target="https://en.wikipedia.org/wiki/Cinderella" TargetMode="External"/><Relationship Id="rId34" Type="http://schemas.openxmlformats.org/officeDocument/2006/relationships/hyperlink" Target="https://en.wikipedia.org/wiki/File:BakstCarabosse.jpg" TargetMode="External"/><Relationship Id="rId42" Type="http://schemas.openxmlformats.org/officeDocument/2006/relationships/hyperlink" Target="https://en.wikipedia.org/wiki/Carlotta_Brianza" TargetMode="External"/><Relationship Id="rId47" Type="http://schemas.openxmlformats.org/officeDocument/2006/relationships/hyperlink" Target="https://en.wikipedia.org/wiki/The_Sleeping_Beauty_(ballet)" TargetMode="External"/><Relationship Id="rId50" Type="http://schemas.openxmlformats.org/officeDocument/2006/relationships/hyperlink" Target="https://en.wikipedia.org/wiki/The_Blue_Bird_(fairy_tale)" TargetMode="External"/><Relationship Id="rId7" Type="http://schemas.openxmlformats.org/officeDocument/2006/relationships/hyperlink" Target="https://en.wikipedia.org/wiki/Charles_Perrault" TargetMode="External"/><Relationship Id="rId12" Type="http://schemas.openxmlformats.org/officeDocument/2006/relationships/hyperlink" Target="https://en.wikipedia.org/wiki/St._Petersburg" TargetMode="External"/><Relationship Id="rId17" Type="http://schemas.openxmlformats.org/officeDocument/2006/relationships/hyperlink" Target="https://en.wikipedia.org/wiki/Swan_Lake" TargetMode="External"/><Relationship Id="rId25" Type="http://schemas.openxmlformats.org/officeDocument/2006/relationships/hyperlink" Target="https://en.wikipedia.org/wiki/Marius_Petipa" TargetMode="External"/><Relationship Id="rId33" Type="http://schemas.openxmlformats.org/officeDocument/2006/relationships/hyperlink" Target="https://en.wikipedia.org/wiki/The_Sleeping_Beauty_(ballet)" TargetMode="External"/><Relationship Id="rId38" Type="http://schemas.openxmlformats.org/officeDocument/2006/relationships/hyperlink" Target="https://en.wikipedia.org/wiki/The_Sleeping_Beauty_(ballet)" TargetMode="External"/><Relationship Id="rId46" Type="http://schemas.openxmlformats.org/officeDocument/2006/relationships/hyperlink" Target="https://en.wikipedia.org/wiki/The_White_Cat_(fairy_tale)" TargetMode="External"/><Relationship Id="rId2" Type="http://schemas.openxmlformats.org/officeDocument/2006/relationships/styles" Target="styles.xml"/><Relationship Id="rId16" Type="http://schemas.openxmlformats.org/officeDocument/2006/relationships/hyperlink" Target="https://en.wikipedia.org/wiki/Sleeping_Beauty" TargetMode="External"/><Relationship Id="rId20" Type="http://schemas.openxmlformats.org/officeDocument/2006/relationships/hyperlink" Target="https://en.wikipedia.org/wiki/Little_Red_Riding_Hood" TargetMode="External"/><Relationship Id="rId29" Type="http://schemas.openxmlformats.org/officeDocument/2006/relationships/hyperlink" Target="https://en.wikipedia.org/wiki/Swan_Lake" TargetMode="External"/><Relationship Id="rId41"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hyperlink" Target="https://en.wikipedia.org/wiki/Ivan_Vsevolozhsky" TargetMode="External"/><Relationship Id="rId11" Type="http://schemas.openxmlformats.org/officeDocument/2006/relationships/hyperlink" Target="https://en.wikipedia.org/wiki/The_Sleeping_Beauty_(ballet)" TargetMode="External"/><Relationship Id="rId24" Type="http://schemas.openxmlformats.org/officeDocument/2006/relationships/hyperlink" Target="https://en.wikipedia.org/wiki/The_White_Cat_(fairy_tale)" TargetMode="External"/><Relationship Id="rId32" Type="http://schemas.openxmlformats.org/officeDocument/2006/relationships/hyperlink" Target="https://en.wikipedia.org/wiki/Alexander_III_of_Russia" TargetMode="External"/><Relationship Id="rId37" Type="http://schemas.openxmlformats.org/officeDocument/2006/relationships/hyperlink" Target="https://en.wikipedia.org/wiki/Sergei_Diaghilev" TargetMode="External"/><Relationship Id="rId40" Type="http://schemas.openxmlformats.org/officeDocument/2006/relationships/hyperlink" Target="https://en.wikipedia.org/wiki/File:Krasavitsa.jpg" TargetMode="External"/><Relationship Id="rId45" Type="http://schemas.openxmlformats.org/officeDocument/2006/relationships/hyperlink" Target="https://en.wikipedia.org/wiki/Puss_in_Boots" TargetMode="External"/><Relationship Id="rId53" Type="http://schemas.openxmlformats.org/officeDocument/2006/relationships/theme" Target="theme/theme1.xml"/><Relationship Id="rId5" Type="http://schemas.openxmlformats.org/officeDocument/2006/relationships/hyperlink" Target="https://en.wikipedia.org/wiki/Ballet" TargetMode="External"/><Relationship Id="rId15" Type="http://schemas.openxmlformats.org/officeDocument/2006/relationships/hyperlink" Target="https://en.wikipedia.org/wiki/Charles_Perrault" TargetMode="External"/><Relationship Id="rId23" Type="http://schemas.openxmlformats.org/officeDocument/2006/relationships/hyperlink" Target="https://en.wikipedia.org/wiki/Beauty_and_the_Beast" TargetMode="External"/><Relationship Id="rId28" Type="http://schemas.openxmlformats.org/officeDocument/2006/relationships/hyperlink" Target="https://en.wikipedia.org/wiki/Leitmotif" TargetMode="External"/><Relationship Id="rId36" Type="http://schemas.openxmlformats.org/officeDocument/2006/relationships/hyperlink" Target="https://en.wikipedia.org/wiki/L%C3%A9on_Bakst" TargetMode="External"/><Relationship Id="rId49" Type="http://schemas.openxmlformats.org/officeDocument/2006/relationships/hyperlink" Target="https://en.wikipedia.org/wiki/Puddocky" TargetMode="External"/><Relationship Id="rId10" Type="http://schemas.openxmlformats.org/officeDocument/2006/relationships/hyperlink" Target="https://en.wikipedia.org/wiki/Saint_Petersburg" TargetMode="External"/><Relationship Id="rId19" Type="http://schemas.openxmlformats.org/officeDocument/2006/relationships/hyperlink" Target="https://en.wikipedia.org/wiki/Puss_in_Boots" TargetMode="External"/><Relationship Id="rId31" Type="http://schemas.openxmlformats.org/officeDocument/2006/relationships/image" Target="media/image1.jpeg"/><Relationship Id="rId44" Type="http://schemas.openxmlformats.org/officeDocument/2006/relationships/hyperlink" Target="https://en.wikipedia.org/wiki/The_Sleeping_Beauty_(ballet)"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Marius_Petipa" TargetMode="External"/><Relationship Id="rId14" Type="http://schemas.openxmlformats.org/officeDocument/2006/relationships/hyperlink" Target="https://en.wikipedia.org/wiki/Undine_(novella)" TargetMode="External"/><Relationship Id="rId22" Type="http://schemas.openxmlformats.org/officeDocument/2006/relationships/hyperlink" Target="https://en.wikipedia.org/wiki/The_Blue_Bird_(fairy_tale)" TargetMode="External"/><Relationship Id="rId27" Type="http://schemas.openxmlformats.org/officeDocument/2006/relationships/hyperlink" Target="https://en.wikipedia.org/wiki/Orchestration" TargetMode="External"/><Relationship Id="rId30" Type="http://schemas.openxmlformats.org/officeDocument/2006/relationships/hyperlink" Target="https://en.wikipedia.org/wiki/File:Sleeping_beauty_cast.jpg" TargetMode="External"/><Relationship Id="rId35" Type="http://schemas.openxmlformats.org/officeDocument/2006/relationships/image" Target="media/image2.jpeg"/><Relationship Id="rId43" Type="http://schemas.openxmlformats.org/officeDocument/2006/relationships/hyperlink" Target="https://en.wikipedia.org/wiki/Pavel_Gerdt" TargetMode="External"/><Relationship Id="rId48" Type="http://schemas.openxmlformats.org/officeDocument/2006/relationships/hyperlink" Target="https://en.wikipedia.org/wiki/The_Sleeping_Beauty_(ballet)" TargetMode="External"/><Relationship Id="rId8" Type="http://schemas.openxmlformats.org/officeDocument/2006/relationships/hyperlink" Target="https://en.wikipedia.org/wiki/Sleeping_Beauty" TargetMode="External"/><Relationship Id="rId51" Type="http://schemas.openxmlformats.org/officeDocument/2006/relationships/hyperlink" Target="https://en.wikipedia.org/wiki/Tsarevitch_Ivan,_the_Fire_Bird_and_the_Gray_Wol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1982</Words>
  <Characters>11299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Delma Isles</dc:creator>
  <cp:keywords/>
  <dc:description/>
  <cp:lastModifiedBy>Delma Isles</cp:lastModifiedBy>
  <cp:revision>1</cp:revision>
  <dcterms:created xsi:type="dcterms:W3CDTF">2020-05-06T16:39:00Z</dcterms:created>
  <dcterms:modified xsi:type="dcterms:W3CDTF">2020-05-06T16:55:00Z</dcterms:modified>
</cp:coreProperties>
</file>